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41659" w14:textId="77777777" w:rsidR="00A352B9" w:rsidRPr="00F13A07" w:rsidRDefault="00A352B9" w:rsidP="00A352B9">
      <w:pPr>
        <w:jc w:val="center"/>
        <w:rPr>
          <w:rFonts w:ascii="Arial" w:hAnsi="Arial" w:cs="Arial"/>
          <w:b/>
          <w:bCs/>
          <w:sz w:val="26"/>
          <w:szCs w:val="26"/>
          <w:u w:val="single"/>
        </w:rPr>
      </w:pPr>
      <w:r w:rsidRPr="00F13A07">
        <w:rPr>
          <w:rFonts w:ascii="Arial" w:hAnsi="Arial" w:cs="Arial"/>
          <w:b/>
          <w:bCs/>
          <w:sz w:val="26"/>
          <w:szCs w:val="26"/>
          <w:u w:val="single"/>
        </w:rPr>
        <w:t>TERMO DE REFERENCIA</w:t>
      </w:r>
    </w:p>
    <w:p w14:paraId="5AFA1DAF" w14:textId="71121F8A" w:rsidR="00A352B9" w:rsidRPr="00F13A07" w:rsidRDefault="00E739D4" w:rsidP="00A352B9">
      <w:pPr>
        <w:autoSpaceDE w:val="0"/>
        <w:autoSpaceDN w:val="0"/>
        <w:adjustRightInd w:val="0"/>
        <w:spacing w:after="0" w:line="240" w:lineRule="auto"/>
        <w:jc w:val="center"/>
        <w:rPr>
          <w:rFonts w:ascii="Arial" w:hAnsi="Arial" w:cs="Arial"/>
          <w:b/>
          <w:bCs/>
          <w:sz w:val="26"/>
          <w:szCs w:val="26"/>
        </w:rPr>
      </w:pPr>
      <w:r>
        <w:rPr>
          <w:rFonts w:ascii="Arial" w:hAnsi="Arial" w:cs="Arial"/>
          <w:b/>
          <w:bCs/>
          <w:sz w:val="26"/>
          <w:szCs w:val="26"/>
        </w:rPr>
        <w:t>CONCORRÊNCIA</w:t>
      </w:r>
      <w:r w:rsidR="00A352B9" w:rsidRPr="00F13A07">
        <w:rPr>
          <w:rFonts w:ascii="Arial" w:hAnsi="Arial" w:cs="Arial"/>
          <w:b/>
          <w:bCs/>
          <w:sz w:val="26"/>
          <w:szCs w:val="26"/>
        </w:rPr>
        <w:t xml:space="preserve"> ELETRÔNICA</w:t>
      </w:r>
    </w:p>
    <w:p w14:paraId="4851BC1C" w14:textId="67592224" w:rsidR="00A352B9" w:rsidRPr="00F13A07" w:rsidRDefault="00A352B9" w:rsidP="00A352B9">
      <w:pPr>
        <w:jc w:val="center"/>
        <w:rPr>
          <w:rFonts w:ascii="Arial" w:hAnsi="Arial" w:cs="Arial"/>
          <w:b/>
          <w:bCs/>
          <w:sz w:val="26"/>
          <w:szCs w:val="26"/>
        </w:rPr>
      </w:pPr>
      <w:r w:rsidRPr="00F13A07">
        <w:rPr>
          <w:rFonts w:ascii="Arial" w:hAnsi="Arial" w:cs="Arial"/>
          <w:sz w:val="26"/>
          <w:szCs w:val="26"/>
        </w:rPr>
        <w:t xml:space="preserve">Art. </w:t>
      </w:r>
      <w:r w:rsidR="00E739D4">
        <w:rPr>
          <w:rFonts w:ascii="Arial" w:hAnsi="Arial" w:cs="Arial"/>
          <w:sz w:val="26"/>
          <w:szCs w:val="26"/>
        </w:rPr>
        <w:t>29</w:t>
      </w:r>
      <w:r w:rsidRPr="00F13A07">
        <w:rPr>
          <w:rFonts w:ascii="Arial" w:hAnsi="Arial" w:cs="Arial"/>
          <w:sz w:val="26"/>
          <w:szCs w:val="26"/>
        </w:rPr>
        <w:t xml:space="preserve"> da Lei 14.133/21</w:t>
      </w:r>
    </w:p>
    <w:p w14:paraId="02AA497B" w14:textId="77777777" w:rsidR="00A352B9" w:rsidRDefault="00A352B9" w:rsidP="00A352B9">
      <w:pPr>
        <w:rPr>
          <w:rFonts w:ascii="Arial" w:hAnsi="Arial" w:cs="Arial"/>
          <w:b/>
          <w:bCs/>
          <w:sz w:val="26"/>
          <w:szCs w:val="26"/>
        </w:rPr>
      </w:pPr>
    </w:p>
    <w:p w14:paraId="59D195DA" w14:textId="77777777" w:rsidR="00A352B9" w:rsidRPr="00835A36" w:rsidRDefault="00A352B9" w:rsidP="00A352B9">
      <w:pPr>
        <w:pStyle w:val="PargrafodaLista"/>
        <w:numPr>
          <w:ilvl w:val="0"/>
          <w:numId w:val="1"/>
        </w:numPr>
        <w:jc w:val="both"/>
        <w:rPr>
          <w:rFonts w:ascii="Arial" w:hAnsi="Arial" w:cs="Arial"/>
          <w:b/>
          <w:bCs/>
          <w:sz w:val="24"/>
          <w:szCs w:val="24"/>
        </w:rPr>
      </w:pPr>
      <w:r w:rsidRPr="00835A36">
        <w:rPr>
          <w:rFonts w:ascii="Arial" w:hAnsi="Arial" w:cs="Arial"/>
          <w:b/>
          <w:bCs/>
          <w:sz w:val="24"/>
          <w:szCs w:val="24"/>
        </w:rPr>
        <w:t>DEFINIÇÃO DO OBJETO (</w:t>
      </w:r>
      <w:r w:rsidRPr="00835A36">
        <w:rPr>
          <w:rFonts w:ascii="Arial" w:hAnsi="Arial" w:cs="Arial"/>
          <w:b/>
          <w:sz w:val="24"/>
          <w:szCs w:val="24"/>
        </w:rPr>
        <w:t>art. 6º, XXIII, “a” da Lei n. 14.133/2021</w:t>
      </w:r>
      <w:r>
        <w:rPr>
          <w:rFonts w:ascii="Arial" w:hAnsi="Arial" w:cs="Arial"/>
          <w:b/>
          <w:sz w:val="24"/>
          <w:szCs w:val="24"/>
        </w:rPr>
        <w:t>)</w:t>
      </w:r>
    </w:p>
    <w:p w14:paraId="586E9F71" w14:textId="77777777" w:rsidR="00A352B9" w:rsidRDefault="00A352B9" w:rsidP="00A352B9">
      <w:pPr>
        <w:pStyle w:val="PargrafodaLista"/>
        <w:rPr>
          <w:rFonts w:ascii="Arial" w:hAnsi="Arial" w:cs="Arial"/>
          <w:b/>
          <w:sz w:val="24"/>
          <w:szCs w:val="24"/>
        </w:rPr>
      </w:pPr>
    </w:p>
    <w:p w14:paraId="26E79B54" w14:textId="57E0C0FA" w:rsidR="00A352B9" w:rsidRDefault="00A352B9" w:rsidP="00BE2780">
      <w:pPr>
        <w:pStyle w:val="PargrafodaLista"/>
        <w:ind w:left="0"/>
        <w:jc w:val="both"/>
        <w:rPr>
          <w:rFonts w:ascii="Arial" w:hAnsi="Arial" w:cs="Arial"/>
          <w:sz w:val="24"/>
          <w:szCs w:val="24"/>
        </w:rPr>
      </w:pPr>
      <w:r w:rsidRPr="00756145">
        <w:rPr>
          <w:rFonts w:ascii="Arial" w:hAnsi="Arial" w:cs="Arial"/>
          <w:sz w:val="24"/>
          <w:szCs w:val="24"/>
        </w:rPr>
        <w:t xml:space="preserve">Contratação de </w:t>
      </w:r>
      <w:r w:rsidR="00EF7E7B">
        <w:rPr>
          <w:rFonts w:ascii="Arial" w:hAnsi="Arial" w:cs="Arial"/>
          <w:sz w:val="24"/>
          <w:szCs w:val="24"/>
        </w:rPr>
        <w:t xml:space="preserve">empresa </w:t>
      </w:r>
      <w:r w:rsidR="00BE2780">
        <w:rPr>
          <w:rFonts w:ascii="Arial" w:hAnsi="Arial" w:cs="Arial"/>
          <w:sz w:val="24"/>
          <w:szCs w:val="24"/>
        </w:rPr>
        <w:t>para fornecimento de materiais e mão de obra para</w:t>
      </w:r>
      <w:r w:rsidR="00EF7E7B">
        <w:rPr>
          <w:rFonts w:ascii="Arial" w:hAnsi="Arial" w:cs="Arial"/>
          <w:sz w:val="24"/>
          <w:szCs w:val="24"/>
        </w:rPr>
        <w:t xml:space="preserve"> execução </w:t>
      </w:r>
      <w:r w:rsidR="00BE2780">
        <w:rPr>
          <w:rFonts w:ascii="Arial" w:hAnsi="Arial" w:cs="Arial"/>
          <w:sz w:val="24"/>
          <w:szCs w:val="24"/>
        </w:rPr>
        <w:t>de</w:t>
      </w:r>
      <w:r w:rsidR="00EF7E7B">
        <w:rPr>
          <w:rFonts w:ascii="Arial" w:hAnsi="Arial" w:cs="Arial"/>
          <w:sz w:val="24"/>
          <w:szCs w:val="24"/>
        </w:rPr>
        <w:t xml:space="preserve"> </w:t>
      </w:r>
      <w:r w:rsidR="00AA4389">
        <w:rPr>
          <w:rFonts w:ascii="Arial" w:hAnsi="Arial" w:cs="Arial"/>
          <w:b/>
          <w:bCs/>
          <w:color w:val="333333"/>
          <w:sz w:val="21"/>
          <w:szCs w:val="21"/>
        </w:rPr>
        <w:t xml:space="preserve">ADEQUAÇÃO </w:t>
      </w:r>
      <w:r w:rsidR="00B4767F">
        <w:rPr>
          <w:rFonts w:ascii="Arial" w:hAnsi="Arial" w:cs="Arial"/>
          <w:b/>
          <w:bCs/>
          <w:color w:val="333333"/>
          <w:sz w:val="21"/>
          <w:szCs w:val="21"/>
        </w:rPr>
        <w:t>DAS INSTALAÇÕES DA FARMÁCIA NA</w:t>
      </w:r>
      <w:r w:rsidR="00AA4389">
        <w:rPr>
          <w:rFonts w:ascii="Arial" w:hAnsi="Arial" w:cs="Arial"/>
          <w:b/>
          <w:bCs/>
          <w:color w:val="333333"/>
          <w:sz w:val="21"/>
          <w:szCs w:val="21"/>
        </w:rPr>
        <w:t xml:space="preserve"> DA UNIDADE BÁSICA DE SAÚDE</w:t>
      </w:r>
      <w:r w:rsidRPr="00756145">
        <w:rPr>
          <w:rFonts w:ascii="Arial" w:hAnsi="Arial" w:cs="Arial"/>
          <w:sz w:val="24"/>
          <w:szCs w:val="24"/>
        </w:rPr>
        <w:t xml:space="preserve">. Os serviços deverão, obrigatoriamente, ser executados de acordo com as Diretrizes Técnicas que compõem este Termo de Referência. </w:t>
      </w:r>
    </w:p>
    <w:p w14:paraId="2251A0D3" w14:textId="77777777" w:rsidR="00A352B9" w:rsidRPr="00F13A07" w:rsidRDefault="00A352B9" w:rsidP="00A352B9">
      <w:pPr>
        <w:pStyle w:val="PargrafodaLista"/>
        <w:autoSpaceDE w:val="0"/>
        <w:autoSpaceDN w:val="0"/>
        <w:adjustRightInd w:val="0"/>
        <w:spacing w:after="0" w:line="240" w:lineRule="auto"/>
        <w:ind w:left="282"/>
        <w:jc w:val="both"/>
        <w:rPr>
          <w:rFonts w:ascii="Arial" w:hAnsi="Arial" w:cs="Arial"/>
          <w:sz w:val="24"/>
          <w:szCs w:val="24"/>
        </w:rPr>
      </w:pPr>
    </w:p>
    <w:p w14:paraId="30938DDA" w14:textId="77777777" w:rsidR="00A352B9" w:rsidRPr="00642B64" w:rsidRDefault="00A352B9" w:rsidP="00A352B9">
      <w:pPr>
        <w:pStyle w:val="PargrafodaLista"/>
        <w:numPr>
          <w:ilvl w:val="0"/>
          <w:numId w:val="1"/>
        </w:numPr>
        <w:ind w:left="360"/>
        <w:jc w:val="both"/>
        <w:rPr>
          <w:rFonts w:ascii="Arial" w:hAnsi="Arial" w:cs="Arial"/>
          <w:b/>
          <w:bCs/>
          <w:sz w:val="24"/>
          <w:szCs w:val="24"/>
        </w:rPr>
      </w:pPr>
      <w:r w:rsidRPr="00642B64">
        <w:rPr>
          <w:rFonts w:ascii="Arial" w:hAnsi="Arial" w:cs="Arial"/>
          <w:b/>
          <w:bCs/>
          <w:sz w:val="24"/>
          <w:szCs w:val="24"/>
        </w:rPr>
        <w:t>FUNDAMENTAÇÃO DA CONTRATAÇÃO (</w:t>
      </w:r>
      <w:r w:rsidRPr="00642B64">
        <w:rPr>
          <w:rFonts w:ascii="Arial" w:hAnsi="Arial" w:cs="Arial"/>
          <w:b/>
          <w:sz w:val="24"/>
          <w:szCs w:val="24"/>
        </w:rPr>
        <w:t>art. 6º, XXIII, “b” da Lei n. 14.133/2021)</w:t>
      </w:r>
    </w:p>
    <w:p w14:paraId="14A82F22" w14:textId="61DC1585" w:rsidR="00BE2780" w:rsidRPr="00BE2780" w:rsidRDefault="00BE2780" w:rsidP="00BE2780">
      <w:pPr>
        <w:spacing w:after="0" w:line="276" w:lineRule="auto"/>
        <w:ind w:right="140"/>
        <w:jc w:val="both"/>
        <w:rPr>
          <w:rFonts w:ascii="Arial" w:hAnsi="Arial" w:cs="Arial"/>
          <w:bCs/>
          <w:sz w:val="24"/>
          <w:szCs w:val="24"/>
        </w:rPr>
      </w:pPr>
      <w:r w:rsidRPr="00BE2780">
        <w:rPr>
          <w:rFonts w:ascii="Arial" w:hAnsi="Arial" w:cs="Arial"/>
          <w:bCs/>
          <w:sz w:val="24"/>
          <w:szCs w:val="24"/>
        </w:rPr>
        <w:t xml:space="preserve">A demanda deste serviço se dá pela necessidade de </w:t>
      </w:r>
      <w:r w:rsidR="00AA4389">
        <w:rPr>
          <w:rFonts w:ascii="Arial" w:hAnsi="Arial" w:cs="Arial"/>
          <w:bCs/>
          <w:sz w:val="24"/>
          <w:szCs w:val="24"/>
        </w:rPr>
        <w:t xml:space="preserve">adequar </w:t>
      </w:r>
      <w:r w:rsidR="00B4767F">
        <w:rPr>
          <w:rFonts w:ascii="Arial" w:hAnsi="Arial" w:cs="Arial"/>
          <w:bCs/>
          <w:sz w:val="24"/>
          <w:szCs w:val="24"/>
        </w:rPr>
        <w:t>as instalações da farmácia à RDC 44 de 2009 conforme orientação da vigilância sanitária estadual.</w:t>
      </w:r>
    </w:p>
    <w:p w14:paraId="3A52B2A0" w14:textId="77777777" w:rsidR="00A352B9" w:rsidRDefault="00A352B9" w:rsidP="00A352B9">
      <w:pPr>
        <w:pStyle w:val="PargrafodaLista"/>
        <w:ind w:left="426" w:firstLine="282"/>
        <w:jc w:val="both"/>
        <w:rPr>
          <w:rFonts w:ascii="Arial" w:hAnsi="Arial" w:cs="Arial"/>
          <w:sz w:val="24"/>
          <w:szCs w:val="24"/>
        </w:rPr>
      </w:pPr>
    </w:p>
    <w:p w14:paraId="119B74FA" w14:textId="77777777" w:rsidR="00A352B9" w:rsidRPr="00264801" w:rsidRDefault="00A352B9" w:rsidP="00A352B9">
      <w:pPr>
        <w:pStyle w:val="PargrafodaLista"/>
        <w:numPr>
          <w:ilvl w:val="0"/>
          <w:numId w:val="1"/>
        </w:numPr>
        <w:jc w:val="both"/>
        <w:rPr>
          <w:rFonts w:ascii="Arial" w:hAnsi="Arial" w:cs="Arial"/>
          <w:b/>
          <w:bCs/>
          <w:sz w:val="24"/>
          <w:szCs w:val="24"/>
        </w:rPr>
      </w:pPr>
      <w:r w:rsidRPr="00264801">
        <w:rPr>
          <w:rFonts w:ascii="Arial" w:hAnsi="Arial" w:cs="Arial"/>
          <w:b/>
          <w:sz w:val="24"/>
          <w:szCs w:val="24"/>
        </w:rPr>
        <w:t>DESCRIÇÃO DA SOLUÇÃO COMO UM TODO CONSIDERADO O CICLO DE VIDA DO OBJETO (art. 6º, XXIII, “c” da Lei n. 14.133/2021)</w:t>
      </w:r>
    </w:p>
    <w:p w14:paraId="13E34DED" w14:textId="77777777" w:rsidR="00A352B9" w:rsidRDefault="00A352B9" w:rsidP="00A352B9">
      <w:pPr>
        <w:pStyle w:val="PargrafodaLista"/>
        <w:jc w:val="both"/>
        <w:rPr>
          <w:rFonts w:ascii="Arial" w:hAnsi="Arial" w:cs="Arial"/>
          <w:b/>
          <w:bCs/>
          <w:sz w:val="24"/>
          <w:szCs w:val="24"/>
        </w:rPr>
      </w:pPr>
    </w:p>
    <w:p w14:paraId="2FE082F6" w14:textId="46EE0DE9" w:rsidR="00BE2780" w:rsidRPr="00F161C4" w:rsidRDefault="00BE2780" w:rsidP="00BE2780">
      <w:pPr>
        <w:spacing w:after="0"/>
        <w:jc w:val="both"/>
        <w:rPr>
          <w:rFonts w:ascii="Arial" w:hAnsi="Arial" w:cs="Arial"/>
          <w:sz w:val="24"/>
          <w:szCs w:val="24"/>
        </w:rPr>
      </w:pPr>
      <w:r w:rsidRPr="00F161C4">
        <w:rPr>
          <w:rFonts w:ascii="Arial" w:hAnsi="Arial" w:cs="Arial"/>
          <w:sz w:val="24"/>
          <w:szCs w:val="24"/>
        </w:rPr>
        <w:t xml:space="preserve">A solução a ser adotada será </w:t>
      </w:r>
      <w:r>
        <w:rPr>
          <w:rFonts w:ascii="Arial" w:hAnsi="Arial" w:cs="Arial"/>
          <w:sz w:val="24"/>
          <w:szCs w:val="24"/>
        </w:rPr>
        <w:t xml:space="preserve">a </w:t>
      </w:r>
      <w:r w:rsidR="00AA4389">
        <w:rPr>
          <w:rFonts w:ascii="Arial" w:hAnsi="Arial" w:cs="Arial"/>
          <w:sz w:val="24"/>
          <w:szCs w:val="24"/>
        </w:rPr>
        <w:t xml:space="preserve">contratação de empresa especializada, para </w:t>
      </w:r>
      <w:r w:rsidR="00B4767F">
        <w:rPr>
          <w:rFonts w:ascii="Arial" w:hAnsi="Arial" w:cs="Arial"/>
          <w:sz w:val="24"/>
          <w:szCs w:val="24"/>
        </w:rPr>
        <w:t xml:space="preserve">executar a ampliação das instalações de modo a viabilizar área suficiente que possibilite o funcionamento adequado da farmácia, possuindo, de acordo com a legislação, </w:t>
      </w:r>
      <w:r w:rsidR="00B4767F" w:rsidRPr="00B4767F">
        <w:rPr>
          <w:rFonts w:ascii="Arial" w:hAnsi="Arial" w:cs="Arial"/>
          <w:sz w:val="24"/>
          <w:szCs w:val="24"/>
        </w:rPr>
        <w:t>ambientes para atividades administrativas, recebimento e armazenamento dos produtos</w:t>
      </w:r>
      <w:r w:rsidR="00B4767F">
        <w:rPr>
          <w:rFonts w:ascii="Arial" w:hAnsi="Arial" w:cs="Arial"/>
          <w:sz w:val="24"/>
          <w:szCs w:val="24"/>
        </w:rPr>
        <w:t xml:space="preserve"> e</w:t>
      </w:r>
      <w:r w:rsidR="00B4767F" w:rsidRPr="00B4767F">
        <w:rPr>
          <w:rFonts w:ascii="Arial" w:hAnsi="Arial" w:cs="Arial"/>
          <w:sz w:val="24"/>
          <w:szCs w:val="24"/>
        </w:rPr>
        <w:t xml:space="preserve"> dispensação de medicamentos</w:t>
      </w:r>
      <w:r w:rsidR="00B4767F">
        <w:rPr>
          <w:rFonts w:ascii="Arial" w:hAnsi="Arial" w:cs="Arial"/>
          <w:sz w:val="24"/>
          <w:szCs w:val="24"/>
        </w:rPr>
        <w:t>. O depósito de materiais de limpeza será mantido em outro local.</w:t>
      </w:r>
    </w:p>
    <w:p w14:paraId="56EF9212" w14:textId="77777777" w:rsidR="00A352B9" w:rsidRDefault="00A352B9" w:rsidP="00A352B9">
      <w:pPr>
        <w:pStyle w:val="PargrafodaLista"/>
        <w:ind w:firstLine="696"/>
        <w:jc w:val="both"/>
        <w:rPr>
          <w:rFonts w:ascii="Arial" w:hAnsi="Arial" w:cs="Arial"/>
          <w:bCs/>
          <w:sz w:val="24"/>
          <w:szCs w:val="24"/>
        </w:rPr>
      </w:pPr>
    </w:p>
    <w:p w14:paraId="3FC399E6" w14:textId="77777777" w:rsidR="00A352B9" w:rsidRPr="00877633" w:rsidRDefault="00A352B9" w:rsidP="00A352B9">
      <w:pPr>
        <w:pStyle w:val="PargrafodaLista"/>
        <w:numPr>
          <w:ilvl w:val="0"/>
          <w:numId w:val="1"/>
        </w:numPr>
        <w:jc w:val="both"/>
        <w:rPr>
          <w:rFonts w:ascii="Arial" w:hAnsi="Arial" w:cs="Arial"/>
          <w:b/>
          <w:bCs/>
          <w:sz w:val="24"/>
          <w:szCs w:val="24"/>
        </w:rPr>
      </w:pPr>
      <w:r w:rsidRPr="00B07695">
        <w:rPr>
          <w:rFonts w:ascii="Arial" w:hAnsi="Arial" w:cs="Arial"/>
          <w:b/>
          <w:sz w:val="24"/>
          <w:szCs w:val="24"/>
        </w:rPr>
        <w:t xml:space="preserve">REQUISITOS DA CONTRAÇÃO </w:t>
      </w:r>
      <w:r>
        <w:rPr>
          <w:rFonts w:ascii="Arial" w:hAnsi="Arial" w:cs="Arial"/>
          <w:b/>
          <w:sz w:val="24"/>
          <w:szCs w:val="24"/>
        </w:rPr>
        <w:t>(</w:t>
      </w:r>
      <w:r w:rsidRPr="00835A36">
        <w:rPr>
          <w:rFonts w:ascii="Arial" w:hAnsi="Arial" w:cs="Arial"/>
          <w:b/>
          <w:sz w:val="24"/>
          <w:szCs w:val="24"/>
        </w:rPr>
        <w:t xml:space="preserve">art. 6º, XXIII, </w:t>
      </w:r>
      <w:r>
        <w:rPr>
          <w:rFonts w:ascii="Arial" w:hAnsi="Arial" w:cs="Arial"/>
          <w:b/>
          <w:sz w:val="24"/>
          <w:szCs w:val="24"/>
        </w:rPr>
        <w:t>“d</w:t>
      </w:r>
      <w:r w:rsidRPr="00835A36">
        <w:rPr>
          <w:rFonts w:ascii="Arial" w:hAnsi="Arial" w:cs="Arial"/>
          <w:b/>
          <w:sz w:val="24"/>
          <w:szCs w:val="24"/>
        </w:rPr>
        <w:t>” da Lei n. 14.133/2021</w:t>
      </w:r>
      <w:r>
        <w:rPr>
          <w:rFonts w:ascii="Arial" w:hAnsi="Arial" w:cs="Arial"/>
          <w:b/>
          <w:sz w:val="24"/>
          <w:szCs w:val="24"/>
        </w:rPr>
        <w:t>)</w:t>
      </w:r>
    </w:p>
    <w:p w14:paraId="4DF3F2D5" w14:textId="77777777" w:rsidR="00A352B9" w:rsidRPr="00877633" w:rsidRDefault="00A352B9" w:rsidP="00A352B9">
      <w:pPr>
        <w:pStyle w:val="PargrafodaLista"/>
        <w:jc w:val="both"/>
        <w:rPr>
          <w:rFonts w:ascii="Arial" w:hAnsi="Arial" w:cs="Arial"/>
          <w:b/>
          <w:bCs/>
          <w:sz w:val="24"/>
          <w:szCs w:val="24"/>
        </w:rPr>
      </w:pPr>
    </w:p>
    <w:p w14:paraId="22B7ACE6" w14:textId="0590DF4A" w:rsidR="00A352B9" w:rsidRDefault="00A352B9" w:rsidP="00A352B9">
      <w:pPr>
        <w:pStyle w:val="PargrafodaLista"/>
        <w:ind w:left="0"/>
        <w:jc w:val="both"/>
        <w:rPr>
          <w:rFonts w:ascii="Arial" w:hAnsi="Arial" w:cs="Arial"/>
          <w:sz w:val="24"/>
          <w:szCs w:val="24"/>
        </w:rPr>
      </w:pPr>
      <w:r>
        <w:rPr>
          <w:rFonts w:ascii="Arial" w:hAnsi="Arial" w:cs="Arial"/>
          <w:sz w:val="24"/>
          <w:szCs w:val="24"/>
        </w:rPr>
        <w:t xml:space="preserve">4.1 </w:t>
      </w:r>
      <w:r w:rsidRPr="00756145">
        <w:rPr>
          <w:rFonts w:ascii="Arial" w:hAnsi="Arial" w:cs="Arial"/>
          <w:sz w:val="24"/>
          <w:szCs w:val="24"/>
        </w:rPr>
        <w:t xml:space="preserve">A Contratada deverá atender rigorosamente o disposto nos itens do presente Termo de Referência, permanecendo responsável pela segurança, eficiência e adequação dos métodos, mão de obra, materiais e equipamentos utilizados na execução dos serviços bem como deverá atender as normas técnicas definidas pela Associação Brasileira de Normas Técnicas (ABNT).  </w:t>
      </w:r>
    </w:p>
    <w:p w14:paraId="3049AA0D" w14:textId="5924FA78" w:rsidR="00BE2780" w:rsidRDefault="00BE2780" w:rsidP="00A352B9">
      <w:pPr>
        <w:pStyle w:val="PargrafodaLista"/>
        <w:ind w:left="0"/>
        <w:jc w:val="both"/>
        <w:rPr>
          <w:rFonts w:ascii="Arial" w:hAnsi="Arial" w:cs="Arial"/>
          <w:sz w:val="24"/>
          <w:szCs w:val="24"/>
        </w:rPr>
      </w:pPr>
      <w:r>
        <w:rPr>
          <w:rFonts w:ascii="Arial" w:hAnsi="Arial" w:cs="Arial"/>
          <w:sz w:val="24"/>
          <w:szCs w:val="24"/>
        </w:rPr>
        <w:t>4.2 A Contratada ainda deverá:</w:t>
      </w:r>
    </w:p>
    <w:p w14:paraId="7ADF4811" w14:textId="2BDA9C21" w:rsidR="00BE2780"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t xml:space="preserve">a) Cumprir fielmente o que estabelecem as cláusulas e condições </w:t>
      </w:r>
      <w:r w:rsidR="00B4767F">
        <w:rPr>
          <w:rFonts w:ascii="Arial" w:hAnsi="Arial" w:cs="Arial"/>
          <w:sz w:val="24"/>
          <w:szCs w:val="24"/>
        </w:rPr>
        <w:t xml:space="preserve">da concorrência </w:t>
      </w:r>
      <w:proofErr w:type="spellStart"/>
      <w:r w:rsidR="00B4767F">
        <w:rPr>
          <w:rFonts w:ascii="Arial" w:hAnsi="Arial" w:cs="Arial"/>
          <w:sz w:val="24"/>
          <w:szCs w:val="24"/>
        </w:rPr>
        <w:t>púnlica</w:t>
      </w:r>
      <w:proofErr w:type="spellEnd"/>
      <w:r w:rsidR="00B4767F">
        <w:rPr>
          <w:rFonts w:ascii="Arial" w:hAnsi="Arial" w:cs="Arial"/>
          <w:sz w:val="24"/>
          <w:szCs w:val="24"/>
        </w:rPr>
        <w:t>.</w:t>
      </w:r>
    </w:p>
    <w:p w14:paraId="46C03D5E" w14:textId="77777777" w:rsidR="00BE2780"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t xml:space="preserve">b) Assumir a responsabilidade integral pelo fornecimento do material, incluindo o transporte e a entrega nos locais indicados pelo Município; </w:t>
      </w:r>
    </w:p>
    <w:p w14:paraId="4B3FC84F" w14:textId="77777777" w:rsidR="004E2DDA"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t xml:space="preserve">c) Garantir o perfeito funcionamento, de forma ininterrupta, do serviço de fornecimento enquanto perdurar a vigência da Ata; </w:t>
      </w:r>
    </w:p>
    <w:p w14:paraId="1A3F7FFF" w14:textId="111E1CB3" w:rsidR="004E2DDA"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t xml:space="preserve">d) Fornecer produtos novos e de qualidade, conforme descrito na especificação de cada item e que atendam às exigências da Prefeitura Municipal; </w:t>
      </w:r>
    </w:p>
    <w:p w14:paraId="06E227D7" w14:textId="2D1F0640" w:rsidR="004E2DDA"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lastRenderedPageBreak/>
        <w:t xml:space="preserve">e) Prestar todos os esclarecimentos solicitados pelo representante da Secretaria solicitante cujas reclamações se obriga a atender prontamente. </w:t>
      </w:r>
    </w:p>
    <w:p w14:paraId="1861A8B7" w14:textId="7592415B" w:rsidR="004E2DDA"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t xml:space="preserve">f) Assumir a responsabilidade de tráfego (multas e taxas) decorrentes do transporte do material; </w:t>
      </w:r>
    </w:p>
    <w:p w14:paraId="48326A4E" w14:textId="512520A1" w:rsidR="004E2DDA"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t xml:space="preserve">g) Prestar garantia para todos os itens que apresentarem defeitos dentro de seu prazo de validade, e substituí-los se necessário; </w:t>
      </w:r>
    </w:p>
    <w:p w14:paraId="5C1B92AB" w14:textId="28D6817D" w:rsidR="004E2DDA"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t xml:space="preserve">h) Entregar os produtos nas especificações e demais características em conformidade com o ofertado na proposta da licitante e edital, aceito pelo Município; </w:t>
      </w:r>
    </w:p>
    <w:p w14:paraId="73F84B4B" w14:textId="176D6DD7" w:rsidR="004E2DDA"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t xml:space="preserve">i) A empresa deverá promover a substituição dos materiais recusados que divergirem da especificação, no prazo de 5 (cinco) dias úteis, a contar do dia seguinte à comunicação do fato, sem qualquer ônus para o Município. </w:t>
      </w:r>
    </w:p>
    <w:p w14:paraId="7AA9B092" w14:textId="3103A5B1" w:rsidR="00BE2780" w:rsidRPr="004E2DDA" w:rsidRDefault="00BE2780" w:rsidP="00A352B9">
      <w:pPr>
        <w:pStyle w:val="PargrafodaLista"/>
        <w:ind w:left="0"/>
        <w:jc w:val="both"/>
        <w:rPr>
          <w:rFonts w:ascii="Arial" w:hAnsi="Arial" w:cs="Arial"/>
          <w:sz w:val="24"/>
          <w:szCs w:val="24"/>
        </w:rPr>
      </w:pPr>
      <w:r w:rsidRPr="004E2DDA">
        <w:rPr>
          <w:rFonts w:ascii="Arial" w:hAnsi="Arial" w:cs="Arial"/>
          <w:sz w:val="24"/>
          <w:szCs w:val="24"/>
        </w:rPr>
        <w:t>j) A empresa não poderá definir valor ou quantidade mínima para entrega, visto que as questões relativas aos custos devem ser contabilizadas pelas empresas em suas propostas.</w:t>
      </w:r>
    </w:p>
    <w:p w14:paraId="7B70AD05" w14:textId="77777777" w:rsidR="00A352B9" w:rsidRPr="004E2DDA" w:rsidRDefault="00A352B9" w:rsidP="00A352B9">
      <w:pPr>
        <w:pStyle w:val="PargrafodaLista"/>
        <w:spacing w:after="250" w:line="276" w:lineRule="auto"/>
        <w:ind w:left="43"/>
        <w:jc w:val="both"/>
        <w:rPr>
          <w:rFonts w:ascii="Arial" w:hAnsi="Arial" w:cs="Arial"/>
          <w:sz w:val="24"/>
          <w:szCs w:val="24"/>
        </w:rPr>
      </w:pPr>
    </w:p>
    <w:p w14:paraId="2CAAA53C" w14:textId="59E46E17" w:rsidR="00A352B9" w:rsidRPr="004E2DDA" w:rsidRDefault="00A352B9" w:rsidP="00A352B9">
      <w:pPr>
        <w:pStyle w:val="PargrafodaLista"/>
        <w:numPr>
          <w:ilvl w:val="0"/>
          <w:numId w:val="1"/>
        </w:numPr>
        <w:spacing w:after="250" w:line="276" w:lineRule="auto"/>
        <w:jc w:val="both"/>
        <w:rPr>
          <w:rFonts w:ascii="Arial" w:hAnsi="Arial" w:cs="Arial"/>
          <w:sz w:val="24"/>
          <w:szCs w:val="24"/>
        </w:rPr>
      </w:pPr>
      <w:r>
        <w:rPr>
          <w:rFonts w:ascii="Arial" w:hAnsi="Arial" w:cs="Arial"/>
          <w:b/>
          <w:sz w:val="24"/>
          <w:szCs w:val="24"/>
        </w:rPr>
        <w:t>MODELO DE EXECUÇÃO DO OBJETO (</w:t>
      </w:r>
      <w:r w:rsidRPr="00835A36">
        <w:rPr>
          <w:rFonts w:ascii="Arial" w:hAnsi="Arial" w:cs="Arial"/>
          <w:b/>
          <w:sz w:val="24"/>
          <w:szCs w:val="24"/>
        </w:rPr>
        <w:t xml:space="preserve">art. 6º, XXIII, </w:t>
      </w:r>
      <w:r>
        <w:rPr>
          <w:rFonts w:ascii="Arial" w:hAnsi="Arial" w:cs="Arial"/>
          <w:b/>
          <w:sz w:val="24"/>
          <w:szCs w:val="24"/>
        </w:rPr>
        <w:t xml:space="preserve">“e” </w:t>
      </w:r>
      <w:r w:rsidRPr="00835A36">
        <w:rPr>
          <w:rFonts w:ascii="Arial" w:hAnsi="Arial" w:cs="Arial"/>
          <w:b/>
          <w:sz w:val="24"/>
          <w:szCs w:val="24"/>
        </w:rPr>
        <w:t>da Lei n. 14.133/2021</w:t>
      </w:r>
      <w:r>
        <w:rPr>
          <w:rFonts w:ascii="Arial" w:hAnsi="Arial" w:cs="Arial"/>
          <w:b/>
          <w:sz w:val="24"/>
          <w:szCs w:val="24"/>
        </w:rPr>
        <w:t xml:space="preserve">). </w:t>
      </w:r>
    </w:p>
    <w:p w14:paraId="56E7DB4D" w14:textId="77777777" w:rsidR="0098332A" w:rsidRPr="004F205B" w:rsidRDefault="0098332A" w:rsidP="0098332A">
      <w:pPr>
        <w:pStyle w:val="PargrafodaLista"/>
        <w:ind w:left="0"/>
        <w:jc w:val="both"/>
        <w:rPr>
          <w:rFonts w:ascii="Arial" w:hAnsi="Arial" w:cs="Arial"/>
          <w:bCs/>
          <w:sz w:val="24"/>
          <w:szCs w:val="24"/>
        </w:rPr>
      </w:pPr>
      <w:r w:rsidRPr="004F205B">
        <w:rPr>
          <w:rFonts w:ascii="Arial" w:hAnsi="Arial" w:cs="Arial"/>
          <w:bCs/>
          <w:sz w:val="24"/>
          <w:szCs w:val="24"/>
        </w:rPr>
        <w:t>5.1</w:t>
      </w:r>
      <w:r w:rsidRPr="004F205B">
        <w:t xml:space="preserve"> </w:t>
      </w:r>
      <w:r>
        <w:tab/>
      </w:r>
      <w:r>
        <w:rPr>
          <w:rFonts w:ascii="Arial" w:hAnsi="Arial" w:cs="Arial"/>
          <w:bCs/>
          <w:sz w:val="24"/>
          <w:szCs w:val="24"/>
        </w:rPr>
        <w:t>No momento da assinatura do contrato a</w:t>
      </w:r>
      <w:r w:rsidRPr="004F205B">
        <w:rPr>
          <w:rFonts w:ascii="Arial" w:hAnsi="Arial" w:cs="Arial"/>
          <w:bCs/>
          <w:sz w:val="24"/>
          <w:szCs w:val="24"/>
        </w:rPr>
        <w:t xml:space="preserve"> empresa deverá indicar, na data prevista para assinatura do Contrato, </w:t>
      </w:r>
      <w:r>
        <w:rPr>
          <w:rFonts w:ascii="Arial" w:hAnsi="Arial" w:cs="Arial"/>
          <w:bCs/>
          <w:sz w:val="24"/>
          <w:szCs w:val="24"/>
        </w:rPr>
        <w:t>Responsável técnico</w:t>
      </w:r>
      <w:r w:rsidRPr="004F205B">
        <w:rPr>
          <w:rFonts w:ascii="Arial" w:hAnsi="Arial" w:cs="Arial"/>
          <w:bCs/>
          <w:sz w:val="24"/>
          <w:szCs w:val="24"/>
        </w:rPr>
        <w:t>, registrado no CREA</w:t>
      </w:r>
      <w:r>
        <w:rPr>
          <w:rFonts w:ascii="Arial" w:hAnsi="Arial" w:cs="Arial"/>
          <w:bCs/>
          <w:sz w:val="24"/>
          <w:szCs w:val="24"/>
        </w:rPr>
        <w:t xml:space="preserve"> ou CAU</w:t>
      </w:r>
      <w:r w:rsidRPr="004F205B">
        <w:rPr>
          <w:rFonts w:ascii="Arial" w:hAnsi="Arial" w:cs="Arial"/>
          <w:bCs/>
          <w:sz w:val="24"/>
          <w:szCs w:val="24"/>
        </w:rPr>
        <w:t>, para responder pelos Serviços e dirimir possíveis questionamentos;</w:t>
      </w:r>
      <w:r w:rsidRPr="00756145">
        <w:rPr>
          <w:rFonts w:ascii="Arial" w:hAnsi="Arial" w:cs="Arial"/>
          <w:bCs/>
          <w:sz w:val="24"/>
          <w:szCs w:val="24"/>
        </w:rPr>
        <w:t xml:space="preserve"> </w:t>
      </w:r>
    </w:p>
    <w:p w14:paraId="17D4F8A9" w14:textId="77777777" w:rsidR="0098332A" w:rsidRDefault="0098332A" w:rsidP="0098332A">
      <w:pPr>
        <w:pStyle w:val="PargrafodaLista"/>
        <w:numPr>
          <w:ilvl w:val="1"/>
          <w:numId w:val="22"/>
        </w:numPr>
        <w:spacing w:after="0" w:line="276" w:lineRule="auto"/>
        <w:ind w:left="0" w:right="140" w:firstLine="0"/>
        <w:jc w:val="both"/>
        <w:rPr>
          <w:rFonts w:ascii="Arial" w:hAnsi="Arial" w:cs="Arial"/>
          <w:bCs/>
          <w:sz w:val="24"/>
          <w:szCs w:val="24"/>
        </w:rPr>
      </w:pPr>
      <w:r w:rsidRPr="004D3B4E">
        <w:rPr>
          <w:rFonts w:ascii="Arial" w:hAnsi="Arial" w:cs="Arial"/>
          <w:sz w:val="24"/>
          <w:szCs w:val="24"/>
        </w:rPr>
        <w:t xml:space="preserve">Executar os serviços de acordo com os prazos e quantidades estipuladas. Pagar todos os tributos, contribuições fiscais que incidam ou venham a incidir, direta e indiretamente, sobre o serviço contratado.  </w:t>
      </w:r>
      <w:r w:rsidRPr="004D3B4E">
        <w:rPr>
          <w:rFonts w:ascii="Arial" w:hAnsi="Arial" w:cs="Arial"/>
          <w:bCs/>
          <w:sz w:val="24"/>
          <w:szCs w:val="24"/>
        </w:rPr>
        <w:t xml:space="preserve">  </w:t>
      </w:r>
    </w:p>
    <w:p w14:paraId="60541D25" w14:textId="4B486C31" w:rsidR="0098332A" w:rsidRDefault="0098332A" w:rsidP="0098332A">
      <w:pPr>
        <w:pStyle w:val="PargrafodaLista"/>
        <w:numPr>
          <w:ilvl w:val="1"/>
          <w:numId w:val="22"/>
        </w:numPr>
        <w:spacing w:after="0" w:line="276" w:lineRule="auto"/>
        <w:ind w:left="0" w:right="140" w:firstLine="0"/>
        <w:jc w:val="both"/>
        <w:rPr>
          <w:rFonts w:ascii="Arial" w:hAnsi="Arial" w:cs="Arial"/>
          <w:sz w:val="24"/>
          <w:szCs w:val="24"/>
        </w:rPr>
      </w:pPr>
      <w:r w:rsidRPr="004D3B4E">
        <w:rPr>
          <w:rFonts w:ascii="Arial" w:hAnsi="Arial" w:cs="Arial"/>
          <w:sz w:val="24"/>
          <w:szCs w:val="24"/>
        </w:rPr>
        <w:t xml:space="preserve">Deverá a contratada cumprir o </w:t>
      </w:r>
      <w:r w:rsidRPr="004D3B4E">
        <w:rPr>
          <w:rFonts w:ascii="Arial" w:hAnsi="Arial" w:cs="Arial"/>
          <w:b/>
          <w:sz w:val="24"/>
          <w:szCs w:val="24"/>
        </w:rPr>
        <w:t>PRAZO DE EXECUÇÃO</w:t>
      </w:r>
      <w:r w:rsidRPr="004D3B4E">
        <w:rPr>
          <w:rFonts w:ascii="Arial" w:hAnsi="Arial" w:cs="Arial"/>
          <w:sz w:val="24"/>
          <w:szCs w:val="24"/>
        </w:rPr>
        <w:t xml:space="preserve"> previsto em </w:t>
      </w:r>
      <w:r w:rsidR="00B4767F">
        <w:rPr>
          <w:rFonts w:ascii="Arial" w:hAnsi="Arial" w:cs="Arial"/>
          <w:b/>
          <w:sz w:val="24"/>
          <w:szCs w:val="24"/>
        </w:rPr>
        <w:t>6</w:t>
      </w:r>
      <w:r>
        <w:rPr>
          <w:rFonts w:ascii="Arial" w:hAnsi="Arial" w:cs="Arial"/>
          <w:b/>
          <w:sz w:val="24"/>
          <w:szCs w:val="24"/>
        </w:rPr>
        <w:t xml:space="preserve"> meses</w:t>
      </w:r>
      <w:r>
        <w:rPr>
          <w:rFonts w:ascii="Arial" w:hAnsi="Arial" w:cs="Arial"/>
          <w:sz w:val="24"/>
          <w:szCs w:val="24"/>
        </w:rPr>
        <w:t>.</w:t>
      </w:r>
      <w:r w:rsidRPr="004D3B4E">
        <w:rPr>
          <w:rFonts w:ascii="Arial" w:hAnsi="Arial" w:cs="Arial"/>
          <w:sz w:val="24"/>
          <w:szCs w:val="24"/>
        </w:rPr>
        <w:t xml:space="preserve"> </w:t>
      </w:r>
    </w:p>
    <w:p w14:paraId="4C4F07AB" w14:textId="37AD7DE1" w:rsidR="004E2DDA" w:rsidRPr="004E2DDA" w:rsidRDefault="004E2DDA" w:rsidP="00A352B9">
      <w:pPr>
        <w:pStyle w:val="PargrafodaLista"/>
        <w:spacing w:after="0" w:line="276" w:lineRule="auto"/>
        <w:ind w:left="0" w:right="140"/>
        <w:jc w:val="both"/>
        <w:rPr>
          <w:rFonts w:ascii="Arial" w:hAnsi="Arial" w:cs="Arial"/>
          <w:sz w:val="24"/>
          <w:szCs w:val="24"/>
        </w:rPr>
      </w:pPr>
      <w:r w:rsidRPr="004E2DDA">
        <w:rPr>
          <w:rFonts w:ascii="Arial" w:hAnsi="Arial" w:cs="Arial"/>
          <w:sz w:val="24"/>
          <w:szCs w:val="24"/>
        </w:rPr>
        <w:t>5.</w:t>
      </w:r>
      <w:r w:rsidR="0098332A">
        <w:rPr>
          <w:rFonts w:ascii="Arial" w:hAnsi="Arial" w:cs="Arial"/>
          <w:sz w:val="24"/>
          <w:szCs w:val="24"/>
        </w:rPr>
        <w:t>4</w:t>
      </w:r>
      <w:r w:rsidRPr="004E2DDA">
        <w:rPr>
          <w:rFonts w:ascii="Arial" w:hAnsi="Arial" w:cs="Arial"/>
          <w:sz w:val="24"/>
          <w:szCs w:val="24"/>
        </w:rPr>
        <w:t xml:space="preserve"> </w:t>
      </w:r>
      <w:r w:rsidR="0098332A">
        <w:rPr>
          <w:rFonts w:ascii="Arial" w:hAnsi="Arial" w:cs="Arial"/>
          <w:sz w:val="24"/>
          <w:szCs w:val="24"/>
        </w:rPr>
        <w:tab/>
      </w:r>
      <w:r w:rsidRPr="004E2DDA">
        <w:rPr>
          <w:rFonts w:ascii="Arial" w:hAnsi="Arial" w:cs="Arial"/>
          <w:sz w:val="24"/>
          <w:szCs w:val="24"/>
        </w:rPr>
        <w:t xml:space="preserve">A fiscalização do recebimento do objeto deste Termo de Referência ficará a cargo de representante da Administração, ficando o mesmo responsável pela conferência das especificações do material com as exigências contratuais e pelo seu recebimento definitivo na forma do artigo 140, II da Lei nº 14.133/2021, competindo-lhe ainda dirimir as possíveis dúvidas que surgirem no curso da entrega destes, e de tudo dar ciência à Administração. </w:t>
      </w:r>
    </w:p>
    <w:p w14:paraId="154E0056" w14:textId="15C2FD34" w:rsidR="00A352B9" w:rsidRDefault="004E2DDA" w:rsidP="00A352B9">
      <w:pPr>
        <w:pStyle w:val="PargrafodaLista"/>
        <w:spacing w:after="0" w:line="276" w:lineRule="auto"/>
        <w:ind w:left="0" w:right="140"/>
        <w:jc w:val="both"/>
        <w:rPr>
          <w:rFonts w:ascii="Arial" w:hAnsi="Arial" w:cs="Arial"/>
          <w:sz w:val="24"/>
          <w:szCs w:val="24"/>
        </w:rPr>
      </w:pPr>
      <w:r w:rsidRPr="004E2DDA">
        <w:rPr>
          <w:rFonts w:ascii="Arial" w:hAnsi="Arial" w:cs="Arial"/>
          <w:sz w:val="24"/>
          <w:szCs w:val="24"/>
        </w:rPr>
        <w:t>5.</w:t>
      </w:r>
      <w:r w:rsidR="0098332A">
        <w:rPr>
          <w:rFonts w:ascii="Arial" w:hAnsi="Arial" w:cs="Arial"/>
          <w:sz w:val="24"/>
          <w:szCs w:val="24"/>
        </w:rPr>
        <w:t>5</w:t>
      </w:r>
      <w:r w:rsidRPr="004E2DDA">
        <w:rPr>
          <w:rFonts w:ascii="Arial" w:hAnsi="Arial" w:cs="Arial"/>
          <w:sz w:val="24"/>
          <w:szCs w:val="24"/>
        </w:rPr>
        <w:t xml:space="preserve"> </w:t>
      </w:r>
      <w:r w:rsidR="0098332A">
        <w:rPr>
          <w:rFonts w:ascii="Arial" w:hAnsi="Arial" w:cs="Arial"/>
          <w:sz w:val="24"/>
          <w:szCs w:val="24"/>
        </w:rPr>
        <w:tab/>
      </w:r>
      <w:r w:rsidRPr="004E2DDA">
        <w:rPr>
          <w:rFonts w:ascii="Arial" w:hAnsi="Arial" w:cs="Arial"/>
          <w:sz w:val="24"/>
          <w:szCs w:val="24"/>
        </w:rPr>
        <w:t>A fiscalização não eximirá o contratado da responsabilidade por danos causados diretamente à Administração ou a terceiros em razão da execução do contrato, e não excluirá essa responsabilidade e fiscalização ou o acompanhamento pelo contratante, conforme disposto no artigo 120 da Lei nº 14.133/2021.</w:t>
      </w:r>
    </w:p>
    <w:p w14:paraId="73A543DB" w14:textId="77777777" w:rsidR="004E2DDA" w:rsidRDefault="004E2DDA" w:rsidP="00A352B9">
      <w:pPr>
        <w:pStyle w:val="PargrafodaLista"/>
        <w:spacing w:after="0" w:line="276" w:lineRule="auto"/>
        <w:ind w:left="0" w:right="140"/>
        <w:jc w:val="both"/>
        <w:rPr>
          <w:rFonts w:ascii="Arial" w:hAnsi="Arial" w:cs="Arial"/>
          <w:sz w:val="24"/>
          <w:szCs w:val="24"/>
        </w:rPr>
      </w:pPr>
    </w:p>
    <w:p w14:paraId="6C6F931E" w14:textId="77777777" w:rsidR="00A352B9" w:rsidRPr="004D3B4E" w:rsidRDefault="00A352B9" w:rsidP="00A352B9">
      <w:pPr>
        <w:pStyle w:val="PargrafodaLista"/>
        <w:numPr>
          <w:ilvl w:val="0"/>
          <w:numId w:val="1"/>
        </w:numPr>
        <w:spacing w:after="0" w:line="276" w:lineRule="auto"/>
        <w:ind w:right="140"/>
        <w:jc w:val="both"/>
        <w:rPr>
          <w:rFonts w:ascii="Arial" w:hAnsi="Arial" w:cs="Arial"/>
          <w:sz w:val="24"/>
          <w:szCs w:val="24"/>
        </w:rPr>
      </w:pPr>
      <w:r w:rsidRPr="004D3B4E">
        <w:rPr>
          <w:rFonts w:ascii="Arial" w:hAnsi="Arial" w:cs="Arial"/>
          <w:b/>
          <w:sz w:val="24"/>
          <w:szCs w:val="24"/>
        </w:rPr>
        <w:t>MODELO DE GESTÃO DO CONTRATO (art. 6º, XXIII,</w:t>
      </w:r>
      <w:r>
        <w:rPr>
          <w:rFonts w:ascii="Arial" w:hAnsi="Arial" w:cs="Arial"/>
          <w:b/>
          <w:sz w:val="24"/>
          <w:szCs w:val="24"/>
        </w:rPr>
        <w:t xml:space="preserve"> “f”</w:t>
      </w:r>
      <w:r w:rsidRPr="004D3B4E">
        <w:rPr>
          <w:rFonts w:ascii="Arial" w:hAnsi="Arial" w:cs="Arial"/>
          <w:b/>
          <w:sz w:val="24"/>
          <w:szCs w:val="24"/>
        </w:rPr>
        <w:t xml:space="preserve"> da Lei n. 14.133/2021). </w:t>
      </w:r>
    </w:p>
    <w:p w14:paraId="39CBE0BE" w14:textId="4F2F6786" w:rsidR="00A352B9" w:rsidRDefault="004E2DDA" w:rsidP="00A352B9">
      <w:pPr>
        <w:pStyle w:val="PargrafodaLista"/>
        <w:spacing w:after="108" w:line="276" w:lineRule="auto"/>
        <w:ind w:left="0" w:right="140"/>
        <w:jc w:val="both"/>
        <w:rPr>
          <w:rFonts w:ascii="Arial" w:hAnsi="Arial" w:cs="Arial"/>
          <w:sz w:val="24"/>
          <w:szCs w:val="24"/>
        </w:rPr>
      </w:pPr>
      <w:r w:rsidRPr="004E2DDA">
        <w:rPr>
          <w:rFonts w:ascii="Arial" w:hAnsi="Arial" w:cs="Arial"/>
          <w:sz w:val="24"/>
          <w:szCs w:val="24"/>
        </w:rPr>
        <w:t>O contrato será fiscalizado pelo fiscal e gestor devidamente nomeados e indicados, a qual o fornecimento se insere, com atribuição de exercer a coordenação técnica, administrativa e a fiscalização. A Contratada deverá prestar toda colaboração e fornecer todos os dados e informações necessárias e solicitadas pela Fiscalização para o desenvolvimento de suas atividades.</w:t>
      </w:r>
    </w:p>
    <w:p w14:paraId="5D79A333" w14:textId="77777777" w:rsidR="00A352B9" w:rsidRPr="00131361" w:rsidRDefault="00A352B9" w:rsidP="00A352B9">
      <w:pPr>
        <w:pStyle w:val="PargrafodaLista"/>
        <w:numPr>
          <w:ilvl w:val="0"/>
          <w:numId w:val="1"/>
        </w:numPr>
        <w:spacing w:after="108" w:line="276" w:lineRule="auto"/>
        <w:ind w:right="140"/>
        <w:jc w:val="both"/>
        <w:rPr>
          <w:rFonts w:ascii="Arial" w:hAnsi="Arial" w:cs="Arial"/>
          <w:sz w:val="24"/>
          <w:szCs w:val="24"/>
        </w:rPr>
      </w:pPr>
      <w:r>
        <w:rPr>
          <w:rFonts w:ascii="Arial" w:hAnsi="Arial" w:cs="Arial"/>
          <w:b/>
          <w:bCs/>
          <w:sz w:val="24"/>
          <w:szCs w:val="24"/>
        </w:rPr>
        <w:lastRenderedPageBreak/>
        <w:t xml:space="preserve">CRITÉRIOS DE MEDIÇÃO E DE PAGAMENTO </w:t>
      </w:r>
      <w:r w:rsidRPr="004D3B4E">
        <w:rPr>
          <w:rFonts w:ascii="Arial" w:hAnsi="Arial" w:cs="Arial"/>
          <w:b/>
          <w:sz w:val="24"/>
          <w:szCs w:val="24"/>
        </w:rPr>
        <w:t xml:space="preserve">(art. 6º, XXIII, </w:t>
      </w:r>
      <w:r>
        <w:rPr>
          <w:rFonts w:ascii="Arial" w:hAnsi="Arial" w:cs="Arial"/>
          <w:b/>
          <w:sz w:val="24"/>
          <w:szCs w:val="24"/>
        </w:rPr>
        <w:t>“g”</w:t>
      </w:r>
      <w:r w:rsidRPr="004D3B4E">
        <w:rPr>
          <w:rFonts w:ascii="Arial" w:hAnsi="Arial" w:cs="Arial"/>
          <w:b/>
          <w:sz w:val="24"/>
          <w:szCs w:val="24"/>
        </w:rPr>
        <w:t xml:space="preserve"> da Lei n. 14.133/2021).</w:t>
      </w:r>
    </w:p>
    <w:p w14:paraId="4005AE32" w14:textId="77777777" w:rsidR="004E2DDA" w:rsidRDefault="004E2DDA" w:rsidP="00A352B9">
      <w:pPr>
        <w:pStyle w:val="PargrafodaLista"/>
        <w:spacing w:after="4" w:line="276" w:lineRule="auto"/>
        <w:ind w:left="0" w:right="140"/>
        <w:jc w:val="both"/>
      </w:pPr>
    </w:p>
    <w:p w14:paraId="7D75C5BF" w14:textId="77777777" w:rsidR="0098332A" w:rsidRDefault="004E2DDA" w:rsidP="0098332A">
      <w:pPr>
        <w:pStyle w:val="PargrafodaLista"/>
        <w:numPr>
          <w:ilvl w:val="1"/>
          <w:numId w:val="26"/>
        </w:numPr>
        <w:spacing w:after="108" w:line="276" w:lineRule="auto"/>
        <w:ind w:left="0" w:right="140" w:firstLine="0"/>
        <w:jc w:val="both"/>
        <w:rPr>
          <w:rFonts w:ascii="Arial" w:hAnsi="Arial" w:cs="Arial"/>
          <w:sz w:val="24"/>
          <w:szCs w:val="24"/>
        </w:rPr>
      </w:pPr>
      <w:r w:rsidRPr="004E2DDA">
        <w:rPr>
          <w:rFonts w:ascii="Arial" w:hAnsi="Arial" w:cs="Arial"/>
          <w:sz w:val="24"/>
          <w:szCs w:val="24"/>
        </w:rPr>
        <w:t xml:space="preserve">7.1 </w:t>
      </w:r>
      <w:r w:rsidR="0098332A" w:rsidRPr="006A4EC4">
        <w:rPr>
          <w:rFonts w:ascii="Arial" w:hAnsi="Arial" w:cs="Arial"/>
          <w:sz w:val="24"/>
          <w:szCs w:val="24"/>
        </w:rPr>
        <w:t xml:space="preserve">O pagamento será realizado, com a entrega do relatório/boletim final referente ao serviço contratado, </w:t>
      </w:r>
      <w:r w:rsidR="0098332A" w:rsidRPr="006A4EC4">
        <w:rPr>
          <w:rFonts w:ascii="Arial" w:hAnsi="Arial" w:cs="Arial"/>
          <w:sz w:val="24"/>
          <w:szCs w:val="24"/>
        </w:rPr>
        <w:tab/>
        <w:t xml:space="preserve">o </w:t>
      </w:r>
      <w:r w:rsidR="0098332A" w:rsidRPr="006A4EC4">
        <w:rPr>
          <w:rFonts w:ascii="Arial" w:hAnsi="Arial" w:cs="Arial"/>
          <w:b/>
          <w:sz w:val="24"/>
          <w:szCs w:val="24"/>
        </w:rPr>
        <w:t xml:space="preserve">Município </w:t>
      </w:r>
      <w:r w:rsidR="0098332A" w:rsidRPr="006A4EC4">
        <w:rPr>
          <w:rFonts w:ascii="Arial" w:hAnsi="Arial" w:cs="Arial"/>
          <w:sz w:val="24"/>
          <w:szCs w:val="24"/>
        </w:rPr>
        <w:t xml:space="preserve">autorizará a </w:t>
      </w:r>
      <w:r w:rsidR="0098332A" w:rsidRPr="006A4EC4">
        <w:rPr>
          <w:rFonts w:ascii="Arial" w:hAnsi="Arial" w:cs="Arial"/>
          <w:b/>
          <w:sz w:val="24"/>
          <w:szCs w:val="24"/>
        </w:rPr>
        <w:t xml:space="preserve">CONTRATADA </w:t>
      </w:r>
      <w:r w:rsidR="0098332A" w:rsidRPr="006A4EC4">
        <w:rPr>
          <w:rFonts w:ascii="Arial" w:hAnsi="Arial" w:cs="Arial"/>
          <w:sz w:val="24"/>
          <w:szCs w:val="24"/>
        </w:rPr>
        <w:t>a emitir a Nota Fiscal/Fatura, que deverá ser encaminhada para pagamento e o relatório fotográfico dos serviços executados no período.</w:t>
      </w:r>
    </w:p>
    <w:p w14:paraId="2702E2AC" w14:textId="77777777" w:rsidR="004E2DDA" w:rsidRPr="004E2DDA" w:rsidRDefault="004E2DDA" w:rsidP="00A352B9">
      <w:pPr>
        <w:pStyle w:val="PargrafodaLista"/>
        <w:spacing w:after="4" w:line="276" w:lineRule="auto"/>
        <w:ind w:left="0" w:right="140"/>
        <w:jc w:val="both"/>
        <w:rPr>
          <w:rFonts w:ascii="Arial" w:hAnsi="Arial" w:cs="Arial"/>
          <w:sz w:val="24"/>
          <w:szCs w:val="24"/>
        </w:rPr>
      </w:pPr>
      <w:r w:rsidRPr="004E2DDA">
        <w:rPr>
          <w:rFonts w:ascii="Arial" w:hAnsi="Arial" w:cs="Arial"/>
          <w:sz w:val="24"/>
          <w:szCs w:val="24"/>
        </w:rPr>
        <w:t xml:space="preserve">7.2 Após a entrega do produto, acompanhado da respectiva nota fiscal, conferida e assinada pelo fiscal de contrato, o pagamento será efetuado em até 30 dias de acordo com a ordem cronológica de pagamentos da Prefeitura de Saltinho. </w:t>
      </w:r>
    </w:p>
    <w:p w14:paraId="1CBCEFA9" w14:textId="77777777" w:rsidR="004E2DDA" w:rsidRPr="004E2DDA" w:rsidRDefault="004E2DDA" w:rsidP="00A352B9">
      <w:pPr>
        <w:pStyle w:val="PargrafodaLista"/>
        <w:spacing w:after="4" w:line="276" w:lineRule="auto"/>
        <w:ind w:left="0" w:right="140"/>
        <w:jc w:val="both"/>
        <w:rPr>
          <w:rFonts w:ascii="Arial" w:hAnsi="Arial" w:cs="Arial"/>
          <w:sz w:val="24"/>
          <w:szCs w:val="24"/>
        </w:rPr>
      </w:pPr>
      <w:r w:rsidRPr="004E2DDA">
        <w:rPr>
          <w:rFonts w:ascii="Arial" w:hAnsi="Arial" w:cs="Arial"/>
          <w:sz w:val="24"/>
          <w:szCs w:val="24"/>
        </w:rPr>
        <w:t xml:space="preserve">7.3 Nenhum pagamento será efetuado à licitante enquanto pendente de liquidação, qualquer obrigação que lhe for imposta, em virtude de penalidade ou inadimplência, sem que isso gere direito ao pleito de reajustamento dos preços ou correção monetária. </w:t>
      </w:r>
    </w:p>
    <w:p w14:paraId="00766C02" w14:textId="77FF6B1B" w:rsidR="00A352B9" w:rsidRPr="004E2DDA" w:rsidRDefault="004E2DDA" w:rsidP="00A352B9">
      <w:pPr>
        <w:pStyle w:val="PargrafodaLista"/>
        <w:spacing w:after="4" w:line="276" w:lineRule="auto"/>
        <w:ind w:left="0" w:right="140"/>
        <w:jc w:val="both"/>
        <w:rPr>
          <w:rFonts w:ascii="Arial" w:hAnsi="Arial" w:cs="Arial"/>
          <w:sz w:val="24"/>
          <w:szCs w:val="24"/>
        </w:rPr>
      </w:pPr>
      <w:r w:rsidRPr="004E2DDA">
        <w:rPr>
          <w:rFonts w:ascii="Arial" w:hAnsi="Arial" w:cs="Arial"/>
          <w:sz w:val="24"/>
          <w:szCs w:val="24"/>
        </w:rPr>
        <w:t>7.4 A empresa contratada deverá apresentar em conjunto com a nota fiscal/fatura todas as negativas referentes a débitos previdenciários (FGTS e INSS), trabalhistas, e se a empresa estiver localizada na Sede do Município de Saltinho/SC a certidão negativa ou positiva com efeitos de negativa de débitos municipais.</w:t>
      </w:r>
    </w:p>
    <w:p w14:paraId="6BFE4D3F" w14:textId="77777777" w:rsidR="004E2DDA" w:rsidRPr="00C406BE" w:rsidRDefault="004E2DDA" w:rsidP="00A352B9">
      <w:pPr>
        <w:pStyle w:val="PargrafodaLista"/>
        <w:spacing w:after="4" w:line="276" w:lineRule="auto"/>
        <w:ind w:left="0" w:right="140"/>
        <w:jc w:val="both"/>
        <w:rPr>
          <w:rFonts w:ascii="Arial" w:hAnsi="Arial" w:cs="Arial"/>
          <w:sz w:val="24"/>
          <w:szCs w:val="24"/>
        </w:rPr>
      </w:pPr>
    </w:p>
    <w:p w14:paraId="5A1A3828" w14:textId="3396BA1D" w:rsidR="00A352B9" w:rsidRPr="00C406BE" w:rsidRDefault="00A352B9" w:rsidP="00A352B9">
      <w:pPr>
        <w:pStyle w:val="PargrafodaLista"/>
        <w:numPr>
          <w:ilvl w:val="0"/>
          <w:numId w:val="1"/>
        </w:numPr>
        <w:autoSpaceDE w:val="0"/>
        <w:autoSpaceDN w:val="0"/>
        <w:adjustRightInd w:val="0"/>
        <w:spacing w:after="4" w:line="276" w:lineRule="auto"/>
        <w:ind w:right="140"/>
        <w:jc w:val="both"/>
        <w:rPr>
          <w:rFonts w:ascii="Arial" w:hAnsi="Arial" w:cs="Arial"/>
          <w:sz w:val="24"/>
          <w:szCs w:val="24"/>
        </w:rPr>
      </w:pPr>
      <w:r w:rsidRPr="00C406BE">
        <w:rPr>
          <w:rFonts w:ascii="Arial" w:hAnsi="Arial" w:cs="Arial"/>
          <w:b/>
          <w:bCs/>
          <w:sz w:val="24"/>
          <w:szCs w:val="24"/>
        </w:rPr>
        <w:t>FORMA E CRITÉRIOS DE SELEÇÃO DO FORNECEDOR (art. 6º, inciso XXIII, alínea ‘h’, da Lei nº 14.133/2021)</w:t>
      </w:r>
    </w:p>
    <w:p w14:paraId="43B9B77A" w14:textId="77777777" w:rsidR="0098332A" w:rsidRPr="00625AED" w:rsidRDefault="0098332A" w:rsidP="0098332A">
      <w:pPr>
        <w:autoSpaceDE w:val="0"/>
        <w:autoSpaceDN w:val="0"/>
        <w:adjustRightInd w:val="0"/>
        <w:spacing w:after="0" w:line="240" w:lineRule="auto"/>
        <w:jc w:val="both"/>
        <w:rPr>
          <w:rFonts w:ascii="Arial" w:hAnsi="Arial" w:cs="Arial"/>
          <w:color w:val="FF0000"/>
          <w:sz w:val="24"/>
          <w:szCs w:val="24"/>
        </w:rPr>
      </w:pPr>
      <w:r>
        <w:rPr>
          <w:rFonts w:ascii="Arial" w:hAnsi="Arial" w:cs="Arial"/>
          <w:sz w:val="24"/>
          <w:szCs w:val="24"/>
        </w:rPr>
        <w:t xml:space="preserve">8.1 </w:t>
      </w:r>
      <w:r w:rsidRPr="00E739D4">
        <w:rPr>
          <w:rFonts w:ascii="Arial" w:hAnsi="Arial" w:cs="Arial"/>
          <w:sz w:val="24"/>
          <w:szCs w:val="24"/>
        </w:rPr>
        <w:tab/>
        <w:t>O executor será selecionado por meio da realização de procedimento de concorrência, com fundamento na hipótese do art. 29, da Lei nº 14.133/2021.</w:t>
      </w:r>
    </w:p>
    <w:p w14:paraId="46C0AE8B" w14:textId="77777777" w:rsidR="0098332A" w:rsidRDefault="0098332A" w:rsidP="0098332A">
      <w:pPr>
        <w:autoSpaceDE w:val="0"/>
        <w:autoSpaceDN w:val="0"/>
        <w:adjustRightInd w:val="0"/>
        <w:spacing w:after="0" w:line="240" w:lineRule="auto"/>
        <w:jc w:val="both"/>
        <w:rPr>
          <w:rFonts w:ascii="Arial" w:hAnsi="Arial" w:cs="Arial"/>
          <w:sz w:val="24"/>
          <w:szCs w:val="24"/>
        </w:rPr>
      </w:pPr>
    </w:p>
    <w:p w14:paraId="68F4E190" w14:textId="77777777" w:rsidR="0098332A" w:rsidRDefault="0098332A" w:rsidP="0098332A">
      <w:pPr>
        <w:autoSpaceDE w:val="0"/>
        <w:autoSpaceDN w:val="0"/>
        <w:adjustRightInd w:val="0"/>
        <w:spacing w:after="0" w:line="240" w:lineRule="auto"/>
        <w:jc w:val="both"/>
        <w:rPr>
          <w:rFonts w:ascii="Arial" w:hAnsi="Arial" w:cs="Arial"/>
          <w:sz w:val="24"/>
          <w:szCs w:val="24"/>
        </w:rPr>
      </w:pPr>
    </w:p>
    <w:p w14:paraId="157E2DB4" w14:textId="77777777" w:rsidR="0098332A" w:rsidRDefault="0098332A" w:rsidP="0098332A">
      <w:pPr>
        <w:autoSpaceDE w:val="0"/>
        <w:autoSpaceDN w:val="0"/>
        <w:adjustRightInd w:val="0"/>
        <w:spacing w:after="0" w:line="240" w:lineRule="auto"/>
        <w:jc w:val="both"/>
        <w:rPr>
          <w:rFonts w:ascii="Times New Roman" w:hAnsi="Times New Roman" w:cs="Times New Roman"/>
          <w:i/>
          <w:iCs/>
          <w:sz w:val="20"/>
          <w:szCs w:val="20"/>
        </w:rPr>
      </w:pPr>
      <w:r w:rsidRPr="00C406BE">
        <w:rPr>
          <w:rFonts w:ascii="Arial" w:hAnsi="Arial" w:cs="Arial"/>
          <w:sz w:val="24"/>
          <w:szCs w:val="24"/>
        </w:rPr>
        <w:t xml:space="preserve">8.2 </w:t>
      </w:r>
      <w:r>
        <w:rPr>
          <w:rFonts w:ascii="Arial" w:hAnsi="Arial" w:cs="Arial"/>
          <w:sz w:val="24"/>
          <w:szCs w:val="24"/>
        </w:rPr>
        <w:tab/>
      </w:r>
      <w:r w:rsidRPr="00C406BE">
        <w:rPr>
          <w:rFonts w:ascii="Arial" w:hAnsi="Arial" w:cs="Arial"/>
          <w:sz w:val="24"/>
          <w:szCs w:val="24"/>
        </w:rPr>
        <w:t>Não serão aceitos documentos de habilitação com indicação de CNPJ/CPF diferentes, salvo aqueles</w:t>
      </w:r>
      <w:r>
        <w:rPr>
          <w:rFonts w:ascii="Arial" w:hAnsi="Arial" w:cs="Arial"/>
          <w:sz w:val="24"/>
          <w:szCs w:val="24"/>
        </w:rPr>
        <w:t xml:space="preserve"> </w:t>
      </w:r>
      <w:r w:rsidRPr="00C406BE">
        <w:rPr>
          <w:rFonts w:ascii="Arial" w:hAnsi="Arial" w:cs="Arial"/>
          <w:sz w:val="24"/>
          <w:szCs w:val="24"/>
        </w:rPr>
        <w:t>legalmente permitidos</w:t>
      </w:r>
      <w:r>
        <w:rPr>
          <w:rFonts w:ascii="Times New Roman" w:hAnsi="Times New Roman" w:cs="Times New Roman"/>
          <w:i/>
          <w:iCs/>
          <w:sz w:val="20"/>
          <w:szCs w:val="20"/>
        </w:rPr>
        <w:t>.</w:t>
      </w:r>
    </w:p>
    <w:p w14:paraId="24AC0472" w14:textId="77777777" w:rsidR="0098332A" w:rsidRDefault="0098332A" w:rsidP="0098332A">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8.3 </w:t>
      </w:r>
      <w:r>
        <w:rPr>
          <w:rFonts w:ascii="Arial" w:hAnsi="Arial" w:cs="Arial"/>
          <w:sz w:val="24"/>
          <w:szCs w:val="24"/>
        </w:rPr>
        <w:tab/>
      </w:r>
      <w:r w:rsidRPr="00C406BE">
        <w:rPr>
          <w:rFonts w:ascii="Arial" w:hAnsi="Arial" w:cs="Arial"/>
          <w:sz w:val="24"/>
          <w:szCs w:val="24"/>
        </w:rPr>
        <w:t>Para fins de contratação, deverá o fornecedor comprovar os seguintes requisitos de habilitação:</w:t>
      </w:r>
    </w:p>
    <w:p w14:paraId="763349C6" w14:textId="77777777" w:rsidR="0098332A" w:rsidRPr="00C406BE" w:rsidRDefault="0098332A" w:rsidP="0098332A">
      <w:pPr>
        <w:autoSpaceDE w:val="0"/>
        <w:autoSpaceDN w:val="0"/>
        <w:adjustRightInd w:val="0"/>
        <w:spacing w:after="0" w:line="240" w:lineRule="auto"/>
        <w:jc w:val="both"/>
        <w:rPr>
          <w:rFonts w:ascii="Arial" w:hAnsi="Arial" w:cs="Arial"/>
          <w:i/>
          <w:iCs/>
          <w:sz w:val="24"/>
          <w:szCs w:val="24"/>
        </w:rPr>
      </w:pPr>
    </w:p>
    <w:p w14:paraId="28A23242" w14:textId="77777777" w:rsidR="0098332A" w:rsidRPr="00C406BE" w:rsidRDefault="0098332A" w:rsidP="0098332A">
      <w:pPr>
        <w:pStyle w:val="PargrafodaLista"/>
        <w:numPr>
          <w:ilvl w:val="0"/>
          <w:numId w:val="29"/>
        </w:numPr>
        <w:autoSpaceDE w:val="0"/>
        <w:autoSpaceDN w:val="0"/>
        <w:adjustRightInd w:val="0"/>
        <w:spacing w:after="0" w:line="240" w:lineRule="auto"/>
        <w:jc w:val="both"/>
        <w:rPr>
          <w:rFonts w:ascii="Arial" w:hAnsi="Arial" w:cs="Arial"/>
          <w:b/>
          <w:bCs/>
          <w:sz w:val="24"/>
          <w:szCs w:val="24"/>
        </w:rPr>
      </w:pPr>
      <w:r w:rsidRPr="00C406BE">
        <w:rPr>
          <w:rFonts w:ascii="Arial" w:hAnsi="Arial" w:cs="Arial"/>
          <w:b/>
          <w:bCs/>
          <w:sz w:val="24"/>
          <w:szCs w:val="24"/>
        </w:rPr>
        <w:t>Habilitações fiscal, social</w:t>
      </w:r>
      <w:r>
        <w:rPr>
          <w:rFonts w:ascii="Arial" w:hAnsi="Arial" w:cs="Arial"/>
          <w:b/>
          <w:bCs/>
          <w:sz w:val="24"/>
          <w:szCs w:val="24"/>
        </w:rPr>
        <w:t xml:space="preserve">, </w:t>
      </w:r>
      <w:r w:rsidRPr="00C406BE">
        <w:rPr>
          <w:rFonts w:ascii="Arial" w:hAnsi="Arial" w:cs="Arial"/>
          <w:b/>
          <w:bCs/>
          <w:sz w:val="24"/>
          <w:szCs w:val="24"/>
        </w:rPr>
        <w:t>trabalhista</w:t>
      </w:r>
      <w:r>
        <w:rPr>
          <w:rFonts w:ascii="Arial" w:hAnsi="Arial" w:cs="Arial"/>
          <w:b/>
          <w:bCs/>
          <w:sz w:val="24"/>
          <w:szCs w:val="24"/>
        </w:rPr>
        <w:t xml:space="preserve"> e técnica</w:t>
      </w:r>
      <w:r w:rsidRPr="00C406BE">
        <w:rPr>
          <w:rFonts w:ascii="Arial" w:hAnsi="Arial" w:cs="Arial"/>
          <w:b/>
          <w:bCs/>
          <w:sz w:val="24"/>
          <w:szCs w:val="24"/>
        </w:rPr>
        <w:t>:</w:t>
      </w:r>
    </w:p>
    <w:p w14:paraId="716ED53B" w14:textId="77777777" w:rsidR="0098332A" w:rsidRPr="00C406BE" w:rsidRDefault="0098332A" w:rsidP="0098332A">
      <w:pPr>
        <w:autoSpaceDE w:val="0"/>
        <w:autoSpaceDN w:val="0"/>
        <w:adjustRightInd w:val="0"/>
        <w:spacing w:after="0" w:line="240" w:lineRule="auto"/>
        <w:jc w:val="both"/>
        <w:rPr>
          <w:rFonts w:ascii="Arial" w:hAnsi="Arial" w:cs="Arial"/>
          <w:sz w:val="24"/>
          <w:szCs w:val="24"/>
        </w:rPr>
      </w:pPr>
    </w:p>
    <w:p w14:paraId="43F72EAC" w14:textId="77777777" w:rsidR="0098332A" w:rsidRPr="00C406BE" w:rsidRDefault="0098332A" w:rsidP="0098332A">
      <w:pPr>
        <w:pStyle w:val="PargrafodaLista"/>
        <w:numPr>
          <w:ilvl w:val="0"/>
          <w:numId w:val="16"/>
        </w:numPr>
        <w:spacing w:after="250" w:line="276" w:lineRule="auto"/>
        <w:ind w:left="0" w:hanging="11"/>
        <w:jc w:val="both"/>
        <w:rPr>
          <w:rFonts w:ascii="Arial" w:hAnsi="Arial" w:cs="Arial"/>
          <w:sz w:val="24"/>
          <w:szCs w:val="24"/>
        </w:rPr>
      </w:pPr>
      <w:r w:rsidRPr="00C406BE">
        <w:rPr>
          <w:rFonts w:ascii="Arial" w:hAnsi="Arial" w:cs="Arial"/>
          <w:sz w:val="24"/>
          <w:szCs w:val="24"/>
        </w:rPr>
        <w:t xml:space="preserve">Prova de inscrição no Cadastro Nacional de Pessoas Jurídicas (CNPJ); </w:t>
      </w:r>
    </w:p>
    <w:p w14:paraId="7CC6483C" w14:textId="77777777" w:rsidR="0098332A" w:rsidRPr="00C406BE" w:rsidRDefault="0098332A" w:rsidP="0098332A">
      <w:pPr>
        <w:pStyle w:val="PargrafodaLista"/>
        <w:numPr>
          <w:ilvl w:val="0"/>
          <w:numId w:val="16"/>
        </w:numPr>
        <w:tabs>
          <w:tab w:val="center" w:pos="709"/>
        </w:tabs>
        <w:spacing w:after="250" w:line="276" w:lineRule="auto"/>
        <w:ind w:left="0" w:hanging="11"/>
        <w:jc w:val="both"/>
        <w:rPr>
          <w:rFonts w:ascii="Arial" w:hAnsi="Arial" w:cs="Arial"/>
          <w:sz w:val="24"/>
          <w:szCs w:val="24"/>
        </w:rPr>
      </w:pPr>
      <w:r w:rsidRPr="00C406BE">
        <w:rPr>
          <w:rFonts w:ascii="Arial" w:hAnsi="Arial" w:cs="Arial"/>
          <w:sz w:val="24"/>
          <w:szCs w:val="24"/>
        </w:rPr>
        <w:t>Prova de inscrição no cadastro de contribuintes estadual, relativo ao domicílio ou sede, pertinente ao seu ramo de atividade e compatível com o objeto contratual;</w:t>
      </w:r>
    </w:p>
    <w:p w14:paraId="5DCE1823" w14:textId="77777777" w:rsidR="0098332A" w:rsidRPr="00C406BE" w:rsidRDefault="0098332A" w:rsidP="0098332A">
      <w:pPr>
        <w:pStyle w:val="PargrafodaLista"/>
        <w:numPr>
          <w:ilvl w:val="0"/>
          <w:numId w:val="16"/>
        </w:numPr>
        <w:tabs>
          <w:tab w:val="center" w:pos="709"/>
        </w:tabs>
        <w:spacing w:after="250" w:line="276" w:lineRule="auto"/>
        <w:ind w:left="0" w:hanging="11"/>
        <w:jc w:val="both"/>
        <w:rPr>
          <w:rFonts w:ascii="Arial" w:hAnsi="Arial" w:cs="Arial"/>
          <w:sz w:val="24"/>
          <w:szCs w:val="24"/>
        </w:rPr>
      </w:pPr>
      <w:r w:rsidRPr="00C406BE">
        <w:rPr>
          <w:rFonts w:ascii="Arial" w:hAnsi="Arial" w:cs="Arial"/>
          <w:sz w:val="24"/>
          <w:szCs w:val="24"/>
        </w:rPr>
        <w:t xml:space="preserve">Certidão Conjunta Negativa de Débitos ou Positiva com efeito de Negativa, relativa a Tributos Federais (inclusive as contribuições sociais) e à Dívida Ativa da União; </w:t>
      </w:r>
    </w:p>
    <w:p w14:paraId="4680D7BF" w14:textId="77777777" w:rsidR="0098332A" w:rsidRPr="00C406BE" w:rsidRDefault="0098332A" w:rsidP="0098332A">
      <w:pPr>
        <w:pStyle w:val="PargrafodaLista"/>
        <w:numPr>
          <w:ilvl w:val="0"/>
          <w:numId w:val="16"/>
        </w:numPr>
        <w:tabs>
          <w:tab w:val="center" w:pos="709"/>
        </w:tabs>
        <w:spacing w:after="250" w:line="276" w:lineRule="auto"/>
        <w:ind w:left="0" w:hanging="11"/>
        <w:jc w:val="both"/>
        <w:rPr>
          <w:rFonts w:ascii="Arial" w:hAnsi="Arial" w:cs="Arial"/>
          <w:sz w:val="24"/>
          <w:szCs w:val="24"/>
        </w:rPr>
      </w:pPr>
      <w:r w:rsidRPr="00C406BE">
        <w:rPr>
          <w:rFonts w:ascii="Arial" w:hAnsi="Arial" w:cs="Arial"/>
          <w:sz w:val="24"/>
          <w:szCs w:val="24"/>
        </w:rPr>
        <w:t>Prova de Regularidade de débito com a Fazenda Estadual da sede ou domicílio do licitante, relativa aos tributos incidentes sobre o objeto desta licitação</w:t>
      </w:r>
      <w:r w:rsidRPr="00C406BE">
        <w:rPr>
          <w:rFonts w:ascii="Arial" w:hAnsi="Arial" w:cs="Arial"/>
          <w:i/>
          <w:sz w:val="24"/>
          <w:szCs w:val="24"/>
        </w:rPr>
        <w:t xml:space="preserve">; </w:t>
      </w:r>
    </w:p>
    <w:p w14:paraId="57E19CD7" w14:textId="77777777" w:rsidR="0098332A" w:rsidRPr="00C406BE" w:rsidRDefault="0098332A" w:rsidP="0098332A">
      <w:pPr>
        <w:pStyle w:val="PargrafodaLista"/>
        <w:numPr>
          <w:ilvl w:val="0"/>
          <w:numId w:val="16"/>
        </w:numPr>
        <w:tabs>
          <w:tab w:val="center" w:pos="709"/>
        </w:tabs>
        <w:spacing w:after="250" w:line="276" w:lineRule="auto"/>
        <w:ind w:left="0" w:hanging="11"/>
        <w:jc w:val="both"/>
        <w:rPr>
          <w:rFonts w:ascii="Arial" w:hAnsi="Arial" w:cs="Arial"/>
          <w:sz w:val="24"/>
          <w:szCs w:val="24"/>
        </w:rPr>
      </w:pPr>
      <w:r w:rsidRPr="00C406BE">
        <w:rPr>
          <w:rFonts w:ascii="Arial" w:hAnsi="Arial" w:cs="Arial"/>
          <w:sz w:val="24"/>
          <w:szCs w:val="24"/>
        </w:rPr>
        <w:lastRenderedPageBreak/>
        <w:t xml:space="preserve">Prova de Regularidade para com a Fazenda Municipal referente à tributos mobiliários, compatível com o objeto contratual; </w:t>
      </w:r>
    </w:p>
    <w:p w14:paraId="054AD7E0" w14:textId="77777777" w:rsidR="0098332A" w:rsidRPr="00C406BE" w:rsidRDefault="0098332A" w:rsidP="0098332A">
      <w:pPr>
        <w:pStyle w:val="PargrafodaLista"/>
        <w:numPr>
          <w:ilvl w:val="0"/>
          <w:numId w:val="16"/>
        </w:numPr>
        <w:tabs>
          <w:tab w:val="center" w:pos="709"/>
        </w:tabs>
        <w:spacing w:after="250" w:line="276" w:lineRule="auto"/>
        <w:ind w:left="0" w:hanging="11"/>
        <w:jc w:val="both"/>
        <w:rPr>
          <w:rFonts w:ascii="Arial" w:hAnsi="Arial" w:cs="Arial"/>
          <w:sz w:val="24"/>
          <w:szCs w:val="24"/>
        </w:rPr>
      </w:pPr>
      <w:r w:rsidRPr="00C406BE">
        <w:rPr>
          <w:rFonts w:ascii="Arial" w:hAnsi="Arial" w:cs="Arial"/>
          <w:sz w:val="24"/>
          <w:szCs w:val="24"/>
        </w:rPr>
        <w:t xml:space="preserve">Certidão de Regularidade do FGTS - Fundo de Garantia por Tempo de Serviço, fornecida pela Caixa Econômica Federal; </w:t>
      </w:r>
    </w:p>
    <w:p w14:paraId="234851D7" w14:textId="77777777" w:rsidR="0098332A" w:rsidRPr="00C406BE" w:rsidRDefault="0098332A" w:rsidP="0098332A">
      <w:pPr>
        <w:pStyle w:val="PargrafodaLista"/>
        <w:numPr>
          <w:ilvl w:val="0"/>
          <w:numId w:val="16"/>
        </w:numPr>
        <w:tabs>
          <w:tab w:val="center" w:pos="709"/>
        </w:tabs>
        <w:spacing w:after="296" w:line="276" w:lineRule="auto"/>
        <w:ind w:left="0" w:hanging="11"/>
        <w:jc w:val="both"/>
        <w:rPr>
          <w:sz w:val="24"/>
          <w:szCs w:val="24"/>
        </w:rPr>
      </w:pPr>
      <w:r w:rsidRPr="00C406BE">
        <w:rPr>
          <w:rFonts w:ascii="Arial" w:hAnsi="Arial" w:cs="Arial"/>
          <w:sz w:val="24"/>
          <w:szCs w:val="24"/>
        </w:rPr>
        <w:t xml:space="preserve"> Certidão Negativa de Débitos Trabalhistas - CNDT ou Positiva de Débitos Trabalhistas com Efeitos de Negativa; </w:t>
      </w:r>
    </w:p>
    <w:p w14:paraId="2878780E" w14:textId="77777777" w:rsidR="0098332A" w:rsidRPr="00B902ED" w:rsidRDefault="0098332A" w:rsidP="0098332A">
      <w:pPr>
        <w:pStyle w:val="PargrafodaLista"/>
        <w:numPr>
          <w:ilvl w:val="0"/>
          <w:numId w:val="16"/>
        </w:numPr>
        <w:tabs>
          <w:tab w:val="center" w:pos="709"/>
        </w:tabs>
        <w:spacing w:after="296" w:line="276" w:lineRule="auto"/>
        <w:ind w:left="0" w:hanging="11"/>
        <w:jc w:val="both"/>
        <w:rPr>
          <w:sz w:val="24"/>
          <w:szCs w:val="24"/>
        </w:rPr>
      </w:pPr>
      <w:r w:rsidRPr="00C406BE">
        <w:rPr>
          <w:rFonts w:ascii="Arial" w:hAnsi="Arial" w:cs="Arial"/>
          <w:bCs/>
          <w:sz w:val="24"/>
          <w:szCs w:val="24"/>
        </w:rPr>
        <w:t xml:space="preserve">Certidão negativa de falência, recuperação judicial ou extrajudicial, </w:t>
      </w:r>
      <w:r w:rsidRPr="00C406BE">
        <w:rPr>
          <w:rFonts w:ascii="Arial" w:hAnsi="Arial" w:cs="Arial"/>
          <w:sz w:val="24"/>
          <w:szCs w:val="24"/>
        </w:rPr>
        <w:t xml:space="preserve">expedida pelo distribuidor da sede da pessoa jurídica ou do domicílio do empresário individual; </w:t>
      </w:r>
    </w:p>
    <w:p w14:paraId="30A2677C" w14:textId="77777777" w:rsidR="0098332A" w:rsidRDefault="0098332A" w:rsidP="0098332A">
      <w:pPr>
        <w:pStyle w:val="PargrafodaLista"/>
        <w:numPr>
          <w:ilvl w:val="0"/>
          <w:numId w:val="16"/>
        </w:numPr>
        <w:tabs>
          <w:tab w:val="center" w:pos="709"/>
        </w:tabs>
        <w:spacing w:after="296" w:line="276" w:lineRule="auto"/>
        <w:ind w:left="0" w:hanging="11"/>
        <w:jc w:val="both"/>
        <w:rPr>
          <w:rFonts w:ascii="Arial" w:hAnsi="Arial" w:cs="Arial"/>
          <w:sz w:val="24"/>
          <w:szCs w:val="24"/>
        </w:rPr>
      </w:pPr>
      <w:r>
        <w:rPr>
          <w:rFonts w:ascii="Arial" w:hAnsi="Arial" w:cs="Arial"/>
          <w:sz w:val="24"/>
          <w:szCs w:val="24"/>
        </w:rPr>
        <w:t>A empresa deverá estar possuir c</w:t>
      </w:r>
      <w:r w:rsidRPr="00B902ED">
        <w:rPr>
          <w:rFonts w:ascii="Arial" w:hAnsi="Arial" w:cs="Arial"/>
          <w:sz w:val="24"/>
          <w:szCs w:val="24"/>
        </w:rPr>
        <w:t>apacidade técnico-operacional, comprovada por meio de atestados fornecidos por pessoa jurídica de direito público ou privado, em nome do licitante, que comprovem a prévia execução de obras de características e complexidade semelhantes às constantes do objeto da licitação</w:t>
      </w:r>
      <w:r>
        <w:rPr>
          <w:rFonts w:ascii="Arial" w:hAnsi="Arial" w:cs="Arial"/>
          <w:sz w:val="24"/>
          <w:szCs w:val="24"/>
        </w:rPr>
        <w:t>;</w:t>
      </w:r>
    </w:p>
    <w:p w14:paraId="6168D4F0" w14:textId="77777777" w:rsidR="0098332A" w:rsidRDefault="0098332A" w:rsidP="0098332A">
      <w:pPr>
        <w:pStyle w:val="PargrafodaLista"/>
        <w:numPr>
          <w:ilvl w:val="0"/>
          <w:numId w:val="16"/>
        </w:numPr>
        <w:tabs>
          <w:tab w:val="center" w:pos="709"/>
        </w:tabs>
        <w:spacing w:after="296" w:line="276" w:lineRule="auto"/>
        <w:ind w:left="0" w:hanging="11"/>
        <w:jc w:val="both"/>
        <w:rPr>
          <w:rFonts w:ascii="Arial" w:hAnsi="Arial" w:cs="Arial"/>
          <w:sz w:val="24"/>
          <w:szCs w:val="24"/>
        </w:rPr>
      </w:pPr>
      <w:r w:rsidRPr="00B902ED">
        <w:rPr>
          <w:rFonts w:ascii="Arial" w:hAnsi="Arial" w:cs="Arial"/>
          <w:sz w:val="24"/>
          <w:szCs w:val="24"/>
        </w:rPr>
        <w:t xml:space="preserve">Capacidade técnico-profissional, comprovada por meio da apresentação de Certidões de Acervo Técnico – CAT emitidas pelo Conselho Regional de Engenharia e Agronomia – CREA ou outro </w:t>
      </w:r>
      <w:r>
        <w:rPr>
          <w:rFonts w:ascii="Arial" w:hAnsi="Arial" w:cs="Arial"/>
          <w:sz w:val="24"/>
          <w:szCs w:val="24"/>
        </w:rPr>
        <w:t xml:space="preserve">órgão </w:t>
      </w:r>
      <w:r w:rsidRPr="00B902ED">
        <w:rPr>
          <w:rFonts w:ascii="Arial" w:hAnsi="Arial" w:cs="Arial"/>
          <w:sz w:val="24"/>
          <w:szCs w:val="24"/>
        </w:rPr>
        <w:t>competente, conforme o caso, em nome do(s) responsável(</w:t>
      </w:r>
      <w:proofErr w:type="spellStart"/>
      <w:r w:rsidRPr="00B902ED">
        <w:rPr>
          <w:rFonts w:ascii="Arial" w:hAnsi="Arial" w:cs="Arial"/>
          <w:sz w:val="24"/>
          <w:szCs w:val="24"/>
        </w:rPr>
        <w:t>is</w:t>
      </w:r>
      <w:proofErr w:type="spellEnd"/>
      <w:r w:rsidRPr="00B902ED">
        <w:rPr>
          <w:rFonts w:ascii="Arial" w:hAnsi="Arial" w:cs="Arial"/>
          <w:sz w:val="24"/>
          <w:szCs w:val="24"/>
        </w:rPr>
        <w:t>) técnico(s) e/ou membros da equipe técnica que participarão da obra, que demonstre a Anotação de Responsabilidade Técnica - ART ou o Registro de Responsabilidade Técnica – RRT.</w:t>
      </w:r>
    </w:p>
    <w:p w14:paraId="0DBDF3AD" w14:textId="77777777" w:rsidR="0098332A" w:rsidRPr="00B902ED" w:rsidRDefault="0098332A" w:rsidP="0098332A">
      <w:pPr>
        <w:pStyle w:val="PargrafodaLista"/>
        <w:numPr>
          <w:ilvl w:val="0"/>
          <w:numId w:val="16"/>
        </w:numPr>
        <w:tabs>
          <w:tab w:val="center" w:pos="709"/>
        </w:tabs>
        <w:spacing w:after="296" w:line="276" w:lineRule="auto"/>
        <w:ind w:left="0" w:hanging="11"/>
        <w:jc w:val="both"/>
        <w:rPr>
          <w:rFonts w:ascii="Arial" w:hAnsi="Arial" w:cs="Arial"/>
          <w:sz w:val="24"/>
          <w:szCs w:val="24"/>
        </w:rPr>
      </w:pPr>
      <w:r w:rsidRPr="00B902ED">
        <w:rPr>
          <w:rFonts w:ascii="Arial" w:hAnsi="Arial" w:cs="Arial"/>
          <w:sz w:val="24"/>
          <w:szCs w:val="24"/>
        </w:rPr>
        <w:t>Comprovação de vínculo para efeitos de capacidade técnico-profissional. A comprovação do vínculo profissional pode se dar mediante a apresentação de contrato de trabalho, anotações da CTPS – Carteira de Trabalho e Previdência Social ou, no caso de prestador de serviços autônomo, do respectivo contrato de prestação de serviços. No caso de sócio(s), deverá o licitante apresentar cópia do contrato social atualizado.</w:t>
      </w:r>
    </w:p>
    <w:p w14:paraId="0993C1A2" w14:textId="77777777" w:rsidR="00B2613E" w:rsidRDefault="00B2613E" w:rsidP="00A352B9">
      <w:pPr>
        <w:pStyle w:val="PargrafodaLista"/>
        <w:tabs>
          <w:tab w:val="center" w:pos="709"/>
        </w:tabs>
        <w:spacing w:after="296" w:line="276" w:lineRule="auto"/>
        <w:ind w:left="0"/>
        <w:jc w:val="both"/>
        <w:rPr>
          <w:rFonts w:ascii="Arial" w:hAnsi="Arial" w:cs="Arial"/>
          <w:sz w:val="24"/>
          <w:szCs w:val="24"/>
        </w:rPr>
      </w:pPr>
    </w:p>
    <w:p w14:paraId="7BB9A273" w14:textId="77777777" w:rsidR="00A352B9" w:rsidRPr="008657D8" w:rsidRDefault="00A352B9" w:rsidP="00A352B9">
      <w:pPr>
        <w:pStyle w:val="PargrafodaLista"/>
        <w:numPr>
          <w:ilvl w:val="0"/>
          <w:numId w:val="1"/>
        </w:numPr>
        <w:tabs>
          <w:tab w:val="center" w:pos="709"/>
        </w:tabs>
        <w:autoSpaceDE w:val="0"/>
        <w:autoSpaceDN w:val="0"/>
        <w:adjustRightInd w:val="0"/>
        <w:spacing w:after="296" w:line="276" w:lineRule="auto"/>
        <w:ind w:right="140"/>
        <w:jc w:val="both"/>
        <w:rPr>
          <w:rFonts w:ascii="Arial" w:hAnsi="Arial" w:cs="Arial"/>
          <w:sz w:val="24"/>
          <w:szCs w:val="24"/>
        </w:rPr>
      </w:pPr>
      <w:r w:rsidRPr="008657D8">
        <w:rPr>
          <w:rFonts w:ascii="Arial" w:hAnsi="Arial" w:cs="Arial"/>
          <w:b/>
          <w:bCs/>
          <w:sz w:val="24"/>
          <w:szCs w:val="24"/>
        </w:rPr>
        <w:t>ESTIMATIVA DO VALOR DA CONTRATAÇÃO (art. 6º, inciso XXIII, alínea ‘h’, da Lei nº 14.133/2021)</w:t>
      </w:r>
    </w:p>
    <w:p w14:paraId="50424E8D" w14:textId="4D3DE24C" w:rsidR="00A352B9" w:rsidRDefault="00E739D4" w:rsidP="00E739D4">
      <w:pPr>
        <w:autoSpaceDE w:val="0"/>
        <w:autoSpaceDN w:val="0"/>
        <w:adjustRightInd w:val="0"/>
        <w:spacing w:after="0" w:line="240" w:lineRule="auto"/>
        <w:jc w:val="both"/>
        <w:rPr>
          <w:rFonts w:ascii="Arial" w:hAnsi="Arial" w:cs="Arial"/>
          <w:b/>
          <w:bCs/>
          <w:sz w:val="24"/>
          <w:szCs w:val="24"/>
        </w:rPr>
      </w:pPr>
      <w:r>
        <w:rPr>
          <w:rFonts w:ascii="Arial" w:hAnsi="Arial" w:cs="Arial"/>
          <w:sz w:val="24"/>
          <w:szCs w:val="24"/>
        </w:rPr>
        <w:t xml:space="preserve">9.1 </w:t>
      </w:r>
      <w:r w:rsidR="00A352B9" w:rsidRPr="00E739D4">
        <w:rPr>
          <w:rFonts w:ascii="Arial" w:hAnsi="Arial" w:cs="Arial"/>
          <w:sz w:val="24"/>
          <w:szCs w:val="24"/>
        </w:rPr>
        <w:t xml:space="preserve">O valor estimado para o pagamento será de </w:t>
      </w:r>
      <w:r w:rsidR="00B2613E" w:rsidRPr="00B2613E">
        <w:rPr>
          <w:rFonts w:ascii="Arial" w:hAnsi="Arial" w:cs="Arial"/>
          <w:b/>
          <w:bCs/>
          <w:sz w:val="24"/>
          <w:szCs w:val="24"/>
        </w:rPr>
        <w:t>R$</w:t>
      </w:r>
      <w:r w:rsidR="00B2613E">
        <w:rPr>
          <w:rFonts w:ascii="Arial" w:hAnsi="Arial" w:cs="Arial"/>
          <w:sz w:val="24"/>
          <w:szCs w:val="24"/>
        </w:rPr>
        <w:t xml:space="preserve"> </w:t>
      </w:r>
      <w:r w:rsidR="00B4767F">
        <w:rPr>
          <w:rFonts w:ascii="Arial" w:hAnsi="Arial" w:cs="Arial"/>
          <w:b/>
          <w:bCs/>
          <w:sz w:val="24"/>
          <w:szCs w:val="24"/>
        </w:rPr>
        <w:t>92.205,36</w:t>
      </w:r>
      <w:r w:rsidRPr="00E739D4">
        <w:rPr>
          <w:rFonts w:ascii="Arial" w:hAnsi="Arial" w:cs="Arial"/>
          <w:b/>
          <w:bCs/>
          <w:sz w:val="24"/>
          <w:szCs w:val="24"/>
        </w:rPr>
        <w:t xml:space="preserve"> (</w:t>
      </w:r>
      <w:r w:rsidR="00B4767F">
        <w:rPr>
          <w:rFonts w:ascii="Arial" w:hAnsi="Arial" w:cs="Arial"/>
          <w:b/>
          <w:bCs/>
          <w:sz w:val="24"/>
          <w:szCs w:val="24"/>
        </w:rPr>
        <w:t>Noventa e dois mil duzentos e cinco reais e trinta e seis</w:t>
      </w:r>
      <w:r w:rsidR="0098332A">
        <w:rPr>
          <w:rFonts w:ascii="Arial" w:hAnsi="Arial" w:cs="Arial"/>
          <w:b/>
          <w:bCs/>
          <w:sz w:val="24"/>
          <w:szCs w:val="24"/>
        </w:rPr>
        <w:t xml:space="preserve"> centavos</w:t>
      </w:r>
      <w:r w:rsidRPr="00E739D4">
        <w:rPr>
          <w:rFonts w:ascii="Arial" w:hAnsi="Arial" w:cs="Arial"/>
          <w:b/>
          <w:bCs/>
          <w:sz w:val="24"/>
          <w:szCs w:val="24"/>
        </w:rPr>
        <w:t>).</w:t>
      </w:r>
    </w:p>
    <w:p w14:paraId="03F639F5" w14:textId="77777777" w:rsidR="00E739D4" w:rsidRDefault="00E739D4" w:rsidP="00E739D4">
      <w:pPr>
        <w:autoSpaceDE w:val="0"/>
        <w:autoSpaceDN w:val="0"/>
        <w:adjustRightInd w:val="0"/>
        <w:spacing w:after="0" w:line="240" w:lineRule="auto"/>
        <w:jc w:val="both"/>
        <w:rPr>
          <w:rFonts w:ascii="Arial" w:hAnsi="Arial" w:cs="Arial"/>
          <w:b/>
          <w:bCs/>
          <w:sz w:val="24"/>
          <w:szCs w:val="24"/>
        </w:rPr>
      </w:pPr>
    </w:p>
    <w:p w14:paraId="36CF4CD3" w14:textId="133FD66D" w:rsidR="00E739D4" w:rsidRPr="008657D8" w:rsidRDefault="00E739D4" w:rsidP="00E739D4">
      <w:pPr>
        <w:pStyle w:val="PargrafodaLista"/>
        <w:numPr>
          <w:ilvl w:val="1"/>
          <w:numId w:val="31"/>
        </w:numPr>
        <w:tabs>
          <w:tab w:val="center" w:pos="709"/>
        </w:tabs>
        <w:autoSpaceDE w:val="0"/>
        <w:autoSpaceDN w:val="0"/>
        <w:adjustRightInd w:val="0"/>
        <w:spacing w:after="0" w:line="240" w:lineRule="auto"/>
        <w:ind w:left="0" w:right="140" w:firstLine="0"/>
        <w:jc w:val="both"/>
        <w:rPr>
          <w:rFonts w:ascii="Arial" w:hAnsi="Arial" w:cs="Arial"/>
          <w:sz w:val="24"/>
          <w:szCs w:val="24"/>
        </w:rPr>
      </w:pPr>
      <w:r w:rsidRPr="008657D8">
        <w:rPr>
          <w:rFonts w:ascii="Arial" w:hAnsi="Arial" w:cs="Arial"/>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7E5D2A8" w14:textId="06C9309E" w:rsidR="00E739D4" w:rsidRDefault="00E739D4" w:rsidP="00E739D4">
      <w:pPr>
        <w:autoSpaceDE w:val="0"/>
        <w:autoSpaceDN w:val="0"/>
        <w:adjustRightInd w:val="0"/>
        <w:spacing w:after="0" w:line="240" w:lineRule="auto"/>
        <w:jc w:val="both"/>
        <w:rPr>
          <w:rFonts w:ascii="Arial" w:hAnsi="Arial" w:cs="Arial"/>
          <w:b/>
          <w:bCs/>
          <w:sz w:val="24"/>
          <w:szCs w:val="24"/>
        </w:rPr>
      </w:pPr>
    </w:p>
    <w:p w14:paraId="0F9F7C8A" w14:textId="77777777" w:rsidR="00E739D4" w:rsidRPr="00E739D4" w:rsidRDefault="00E739D4" w:rsidP="00E739D4">
      <w:pPr>
        <w:autoSpaceDE w:val="0"/>
        <w:autoSpaceDN w:val="0"/>
        <w:adjustRightInd w:val="0"/>
        <w:spacing w:after="0" w:line="240" w:lineRule="auto"/>
        <w:jc w:val="both"/>
        <w:rPr>
          <w:rFonts w:ascii="Arial" w:hAnsi="Arial" w:cs="Arial"/>
          <w:b/>
          <w:bCs/>
          <w:sz w:val="24"/>
          <w:szCs w:val="24"/>
        </w:rPr>
      </w:pPr>
    </w:p>
    <w:p w14:paraId="1ACC4ED2" w14:textId="77777777" w:rsidR="00A352B9" w:rsidRPr="008657D8" w:rsidRDefault="00A352B9" w:rsidP="00A352B9">
      <w:pPr>
        <w:pStyle w:val="PargrafodaLista"/>
        <w:numPr>
          <w:ilvl w:val="0"/>
          <w:numId w:val="1"/>
        </w:numPr>
        <w:tabs>
          <w:tab w:val="center" w:pos="709"/>
        </w:tabs>
        <w:spacing w:after="296" w:line="276" w:lineRule="auto"/>
        <w:jc w:val="both"/>
        <w:rPr>
          <w:rFonts w:ascii="Arial" w:hAnsi="Arial" w:cs="Arial"/>
          <w:sz w:val="24"/>
          <w:szCs w:val="24"/>
        </w:rPr>
      </w:pPr>
      <w:r>
        <w:rPr>
          <w:rFonts w:ascii="Arial" w:hAnsi="Arial" w:cs="Arial"/>
          <w:b/>
          <w:bCs/>
          <w:sz w:val="24"/>
          <w:szCs w:val="24"/>
        </w:rPr>
        <w:t xml:space="preserve"> </w:t>
      </w:r>
      <w:r w:rsidRPr="008657D8">
        <w:rPr>
          <w:rFonts w:ascii="Arial" w:hAnsi="Arial" w:cs="Arial"/>
          <w:b/>
          <w:bCs/>
          <w:sz w:val="24"/>
          <w:szCs w:val="24"/>
        </w:rPr>
        <w:t>ADEQUAÇÃO ORÇAMENTARIA (art. 6º, inciso XXIII, alínea ‘h’, da Lei nº 14.133/2021)</w:t>
      </w:r>
    </w:p>
    <w:p w14:paraId="2AF87F5E" w14:textId="5496F722" w:rsidR="00A352B9" w:rsidRDefault="00A352B9" w:rsidP="00A352B9">
      <w:pPr>
        <w:spacing w:line="276" w:lineRule="auto"/>
        <w:jc w:val="both"/>
        <w:rPr>
          <w:rFonts w:ascii="Arial" w:hAnsi="Arial" w:cs="Arial"/>
          <w:sz w:val="24"/>
          <w:szCs w:val="24"/>
        </w:rPr>
      </w:pPr>
      <w:r w:rsidRPr="008657D8">
        <w:rPr>
          <w:rFonts w:ascii="Arial" w:hAnsi="Arial" w:cs="Arial"/>
          <w:sz w:val="24"/>
          <w:szCs w:val="24"/>
        </w:rPr>
        <w:t xml:space="preserve">10.1 </w:t>
      </w:r>
      <w:r>
        <w:rPr>
          <w:rFonts w:ascii="Arial" w:hAnsi="Arial" w:cs="Arial"/>
          <w:sz w:val="24"/>
          <w:szCs w:val="24"/>
        </w:rPr>
        <w:tab/>
      </w:r>
      <w:r w:rsidR="00B2613E" w:rsidRPr="00B2613E">
        <w:rPr>
          <w:rFonts w:ascii="Arial" w:hAnsi="Arial" w:cs="Arial"/>
          <w:sz w:val="24"/>
          <w:szCs w:val="24"/>
        </w:rPr>
        <w:t>Por se tratar de Sistema de Registro de Preços, a fonte de recursos poderá ser informada no momento da aquisição.</w:t>
      </w:r>
    </w:p>
    <w:p w14:paraId="0D436228" w14:textId="77777777" w:rsidR="00A352B9" w:rsidRPr="00815E08" w:rsidRDefault="00A352B9" w:rsidP="00A352B9">
      <w:pPr>
        <w:pStyle w:val="PargrafodaLista"/>
        <w:spacing w:after="0" w:line="276" w:lineRule="auto"/>
        <w:ind w:right="140"/>
        <w:jc w:val="center"/>
        <w:rPr>
          <w:rFonts w:ascii="Arial" w:hAnsi="Arial" w:cs="Arial"/>
          <w:bCs/>
          <w:sz w:val="28"/>
          <w:szCs w:val="28"/>
        </w:rPr>
      </w:pPr>
      <w:r w:rsidRPr="00815E08">
        <w:rPr>
          <w:rFonts w:ascii="Arial" w:hAnsi="Arial" w:cs="Arial"/>
          <w:bCs/>
          <w:sz w:val="28"/>
          <w:szCs w:val="28"/>
        </w:rPr>
        <w:lastRenderedPageBreak/>
        <w:t>Município de Saltinho/SC</w:t>
      </w:r>
    </w:p>
    <w:p w14:paraId="6D194171" w14:textId="77777777" w:rsidR="00A352B9" w:rsidRPr="00815E08" w:rsidRDefault="00A352B9" w:rsidP="00A352B9">
      <w:pPr>
        <w:pStyle w:val="PargrafodaLista"/>
        <w:spacing w:after="0" w:line="276" w:lineRule="auto"/>
        <w:ind w:right="140"/>
        <w:jc w:val="center"/>
        <w:rPr>
          <w:rFonts w:ascii="Arial" w:hAnsi="Arial" w:cs="Arial"/>
          <w:bCs/>
          <w:sz w:val="28"/>
          <w:szCs w:val="28"/>
        </w:rPr>
      </w:pPr>
      <w:r w:rsidRPr="00815E08">
        <w:rPr>
          <w:rFonts w:ascii="Arial" w:hAnsi="Arial" w:cs="Arial"/>
          <w:bCs/>
          <w:sz w:val="28"/>
          <w:szCs w:val="28"/>
        </w:rPr>
        <w:t>Estado de Santa Catarina</w:t>
      </w:r>
    </w:p>
    <w:p w14:paraId="7CF06CA1" w14:textId="77777777" w:rsidR="00A352B9" w:rsidRPr="00815E08" w:rsidRDefault="00A352B9" w:rsidP="00A352B9">
      <w:pPr>
        <w:spacing w:after="0" w:line="276" w:lineRule="auto"/>
        <w:ind w:right="140"/>
        <w:jc w:val="center"/>
        <w:rPr>
          <w:rFonts w:ascii="Arial" w:hAnsi="Arial" w:cs="Arial"/>
          <w:b/>
          <w:sz w:val="28"/>
          <w:szCs w:val="28"/>
        </w:rPr>
      </w:pPr>
      <w:r w:rsidRPr="00815E08">
        <w:rPr>
          <w:rFonts w:ascii="Arial" w:hAnsi="Arial" w:cs="Arial"/>
          <w:b/>
          <w:sz w:val="28"/>
          <w:szCs w:val="28"/>
        </w:rPr>
        <w:t>ESTUDO TÉCNICO PRELIMINAR – LEI Nº 14.133/2021</w:t>
      </w:r>
    </w:p>
    <w:p w14:paraId="2E8461F0" w14:textId="77777777" w:rsidR="00A352B9" w:rsidRDefault="00A352B9" w:rsidP="00A352B9">
      <w:pPr>
        <w:spacing w:after="0" w:line="276" w:lineRule="auto"/>
        <w:ind w:right="140"/>
        <w:jc w:val="center"/>
        <w:rPr>
          <w:b/>
          <w:sz w:val="24"/>
          <w:szCs w:val="24"/>
        </w:rPr>
      </w:pPr>
    </w:p>
    <w:p w14:paraId="27ADFAFF" w14:textId="77777777" w:rsidR="00A352B9" w:rsidRPr="00302859" w:rsidRDefault="00A352B9" w:rsidP="00A352B9">
      <w:pPr>
        <w:pStyle w:val="PargrafodaLista"/>
        <w:numPr>
          <w:ilvl w:val="3"/>
          <w:numId w:val="1"/>
        </w:numPr>
        <w:spacing w:after="0" w:line="276" w:lineRule="auto"/>
        <w:ind w:left="0" w:right="140" w:hanging="45"/>
        <w:jc w:val="both"/>
        <w:rPr>
          <w:rFonts w:ascii="Arial" w:hAnsi="Arial" w:cs="Arial"/>
          <w:b/>
          <w:bCs/>
          <w:sz w:val="24"/>
          <w:szCs w:val="24"/>
        </w:rPr>
      </w:pPr>
      <w:r w:rsidRPr="00302859">
        <w:rPr>
          <w:rFonts w:ascii="Arial" w:hAnsi="Arial" w:cs="Arial"/>
          <w:b/>
          <w:bCs/>
          <w:sz w:val="24"/>
          <w:szCs w:val="24"/>
        </w:rPr>
        <w:t>CONSIDERAÇÕES INICIAIS</w:t>
      </w:r>
    </w:p>
    <w:p w14:paraId="5882D510" w14:textId="77777777" w:rsidR="00A352B9" w:rsidRPr="00302859" w:rsidRDefault="00A352B9" w:rsidP="00A352B9">
      <w:pPr>
        <w:pStyle w:val="PargrafodaLista"/>
        <w:spacing w:after="0" w:line="276" w:lineRule="auto"/>
        <w:ind w:left="0" w:right="140"/>
        <w:jc w:val="both"/>
        <w:rPr>
          <w:rFonts w:ascii="Arial" w:hAnsi="Arial" w:cs="Arial"/>
          <w:b/>
          <w:bCs/>
          <w:sz w:val="24"/>
          <w:szCs w:val="24"/>
        </w:rPr>
      </w:pPr>
    </w:p>
    <w:p w14:paraId="0D78EB7D" w14:textId="77777777" w:rsidR="00302859" w:rsidRPr="00302859" w:rsidRDefault="00302859" w:rsidP="00A352B9">
      <w:pPr>
        <w:pStyle w:val="PargrafodaLista"/>
        <w:numPr>
          <w:ilvl w:val="1"/>
          <w:numId w:val="36"/>
        </w:numPr>
        <w:spacing w:after="0" w:line="276" w:lineRule="auto"/>
        <w:ind w:left="0" w:right="140" w:firstLine="0"/>
        <w:jc w:val="both"/>
        <w:rPr>
          <w:rFonts w:ascii="Arial" w:hAnsi="Arial" w:cs="Arial"/>
          <w:b/>
          <w:sz w:val="24"/>
          <w:szCs w:val="24"/>
        </w:rPr>
      </w:pPr>
      <w:r w:rsidRPr="00302859">
        <w:rPr>
          <w:rFonts w:ascii="Arial" w:hAnsi="Arial" w:cs="Arial"/>
          <w:sz w:val="24"/>
          <w:szCs w:val="24"/>
        </w:rPr>
        <w:t>A elaboração dos Estudos Técnicos Preliminares – ETP constituem a primeira etapa do planejamento de uma contratação (planejamento preliminar) e tem como objetivo, tanto assegurar a viabilidade técnica da contratação, bem como o tratamento de seu impacto ambiental e financeiro, também, embasar o termo de referência ou o projeto básico, que somente é elaborado se a contratação for considerada viável, bem como o plano de trabalho, no caso de serviços.</w:t>
      </w:r>
    </w:p>
    <w:p w14:paraId="3596663C" w14:textId="1BD90B8C" w:rsidR="00A352B9" w:rsidRPr="00302859" w:rsidRDefault="00302859" w:rsidP="00A352B9">
      <w:pPr>
        <w:pStyle w:val="PargrafodaLista"/>
        <w:numPr>
          <w:ilvl w:val="1"/>
          <w:numId w:val="36"/>
        </w:numPr>
        <w:spacing w:after="0" w:line="276" w:lineRule="auto"/>
        <w:ind w:left="0" w:right="140" w:firstLine="0"/>
        <w:jc w:val="both"/>
        <w:rPr>
          <w:rFonts w:ascii="Arial" w:hAnsi="Arial" w:cs="Arial"/>
          <w:b/>
          <w:sz w:val="24"/>
          <w:szCs w:val="24"/>
        </w:rPr>
      </w:pPr>
      <w:r w:rsidRPr="00302859">
        <w:rPr>
          <w:rFonts w:ascii="Arial" w:hAnsi="Arial" w:cs="Arial"/>
          <w:sz w:val="24"/>
          <w:szCs w:val="24"/>
        </w:rPr>
        <w:t xml:space="preserve">A elaboração dos estudos técnicos preliminares é obrigatória para toda contratação, pois a elaboração do termo de referência (TR) ou projeto básico (PB) é obrigatória independentemente da forma de seleção do fornecedor se dar por licitação, por contratação direta ou por adesão à ata de registro de preços. </w:t>
      </w:r>
    </w:p>
    <w:p w14:paraId="709CBCB1" w14:textId="770A4C28" w:rsidR="00302859" w:rsidRPr="00302859" w:rsidRDefault="00302859" w:rsidP="00A352B9">
      <w:pPr>
        <w:pStyle w:val="PargrafodaLista"/>
        <w:numPr>
          <w:ilvl w:val="1"/>
          <w:numId w:val="36"/>
        </w:numPr>
        <w:spacing w:after="0" w:line="276" w:lineRule="auto"/>
        <w:ind w:left="0" w:right="140" w:firstLine="0"/>
        <w:jc w:val="both"/>
        <w:rPr>
          <w:rFonts w:ascii="Arial" w:hAnsi="Arial" w:cs="Arial"/>
          <w:sz w:val="24"/>
          <w:szCs w:val="24"/>
        </w:rPr>
      </w:pPr>
      <w:r w:rsidRPr="00302859">
        <w:rPr>
          <w:rFonts w:ascii="Arial" w:hAnsi="Arial" w:cs="Arial"/>
          <w:sz w:val="24"/>
          <w:szCs w:val="24"/>
        </w:rPr>
        <w:t xml:space="preserve">Este Estudo Técnico Preliminar – ETP servirá de embasamento para o Termo de Referência e instrução do processo Licitatório para contratação de empresa especializada no fornecimento </w:t>
      </w:r>
      <w:r>
        <w:rPr>
          <w:rFonts w:ascii="Arial" w:hAnsi="Arial" w:cs="Arial"/>
          <w:sz w:val="24"/>
          <w:szCs w:val="24"/>
        </w:rPr>
        <w:t>de materiais e mão de obra para execução de guias de meio fio extrusado</w:t>
      </w:r>
      <w:r w:rsidRPr="00302859">
        <w:rPr>
          <w:rFonts w:ascii="Arial" w:hAnsi="Arial" w:cs="Arial"/>
          <w:sz w:val="24"/>
          <w:szCs w:val="24"/>
        </w:rPr>
        <w:t xml:space="preserve"> para suprir as necessidades da Prefeitura Municipal de Saltinho/SC e suas secretarias.</w:t>
      </w:r>
    </w:p>
    <w:p w14:paraId="36446FB3" w14:textId="77777777" w:rsidR="00A352B9" w:rsidRDefault="00A352B9" w:rsidP="00A352B9">
      <w:pPr>
        <w:spacing w:after="0" w:line="276" w:lineRule="auto"/>
        <w:ind w:left="-142" w:right="140"/>
        <w:jc w:val="both"/>
        <w:rPr>
          <w:b/>
          <w:sz w:val="24"/>
          <w:szCs w:val="24"/>
        </w:rPr>
      </w:pPr>
    </w:p>
    <w:p w14:paraId="7A7DEA82" w14:textId="77777777" w:rsidR="00A352B9" w:rsidRDefault="00A352B9" w:rsidP="00A352B9">
      <w:pPr>
        <w:pStyle w:val="PargrafodaLista"/>
        <w:numPr>
          <w:ilvl w:val="3"/>
          <w:numId w:val="1"/>
        </w:numPr>
        <w:spacing w:after="0" w:line="276" w:lineRule="auto"/>
        <w:ind w:left="0" w:right="140" w:hanging="45"/>
        <w:jc w:val="both"/>
        <w:rPr>
          <w:rFonts w:ascii="Arial" w:hAnsi="Arial" w:cs="Arial"/>
          <w:b/>
          <w:sz w:val="24"/>
          <w:szCs w:val="24"/>
        </w:rPr>
      </w:pPr>
      <w:r w:rsidRPr="00C10F32">
        <w:rPr>
          <w:rFonts w:ascii="Arial" w:hAnsi="Arial" w:cs="Arial"/>
          <w:b/>
          <w:sz w:val="24"/>
          <w:szCs w:val="24"/>
        </w:rPr>
        <w:t xml:space="preserve">NECESSIDADE DA CONTRATAÇÃO (Art. 18, XV, parágrafo § 1º, inciso I, da Lei </w:t>
      </w:r>
      <w:r w:rsidRPr="00C10F32">
        <w:rPr>
          <w:rFonts w:ascii="Arial" w:hAnsi="Arial" w:cs="Arial"/>
          <w:b/>
          <w:bCs/>
          <w:sz w:val="24"/>
          <w:szCs w:val="24"/>
        </w:rPr>
        <w:t>nº 14.133/2021</w:t>
      </w:r>
      <w:r w:rsidRPr="00C10F32">
        <w:rPr>
          <w:rFonts w:ascii="Arial" w:hAnsi="Arial" w:cs="Arial"/>
          <w:b/>
          <w:sz w:val="24"/>
          <w:szCs w:val="24"/>
        </w:rPr>
        <w:t xml:space="preserve">) </w:t>
      </w:r>
    </w:p>
    <w:p w14:paraId="4B9A7E2E" w14:textId="77777777" w:rsidR="00A352B9" w:rsidRDefault="00A352B9" w:rsidP="00A352B9">
      <w:pPr>
        <w:pStyle w:val="PargrafodaLista"/>
        <w:spacing w:after="0" w:line="276" w:lineRule="auto"/>
        <w:ind w:left="0" w:right="140"/>
        <w:jc w:val="both"/>
        <w:rPr>
          <w:rFonts w:ascii="Arial" w:hAnsi="Arial" w:cs="Arial"/>
          <w:b/>
          <w:sz w:val="24"/>
          <w:szCs w:val="24"/>
        </w:rPr>
      </w:pPr>
    </w:p>
    <w:p w14:paraId="1B1B2AAC" w14:textId="6E0489A5" w:rsidR="00A352B9" w:rsidRDefault="00A352B9" w:rsidP="00CA0415">
      <w:pPr>
        <w:pStyle w:val="PargrafodaLista"/>
        <w:spacing w:after="0" w:line="276" w:lineRule="auto"/>
        <w:ind w:left="0" w:right="140"/>
        <w:jc w:val="both"/>
        <w:rPr>
          <w:rFonts w:ascii="Arial" w:hAnsi="Arial" w:cs="Arial"/>
          <w:sz w:val="24"/>
          <w:szCs w:val="24"/>
        </w:rPr>
      </w:pPr>
      <w:r w:rsidRPr="00C10F32">
        <w:rPr>
          <w:rFonts w:ascii="Arial" w:hAnsi="Arial" w:cs="Arial"/>
          <w:bCs/>
          <w:sz w:val="24"/>
          <w:szCs w:val="24"/>
        </w:rPr>
        <w:t xml:space="preserve">2.1 </w:t>
      </w:r>
      <w:r>
        <w:rPr>
          <w:rFonts w:ascii="Arial" w:hAnsi="Arial" w:cs="Arial"/>
          <w:bCs/>
          <w:sz w:val="24"/>
          <w:szCs w:val="24"/>
        </w:rPr>
        <w:tab/>
      </w:r>
      <w:r w:rsidR="00CA0415" w:rsidRPr="00BE2780">
        <w:rPr>
          <w:rFonts w:ascii="Arial" w:hAnsi="Arial" w:cs="Arial"/>
          <w:bCs/>
          <w:sz w:val="24"/>
          <w:szCs w:val="24"/>
        </w:rPr>
        <w:t xml:space="preserve">A demanda deste serviço se dá pela necessidade de </w:t>
      </w:r>
      <w:r w:rsidR="00CA0415">
        <w:rPr>
          <w:rFonts w:ascii="Arial" w:hAnsi="Arial" w:cs="Arial"/>
          <w:bCs/>
          <w:sz w:val="24"/>
          <w:szCs w:val="24"/>
        </w:rPr>
        <w:t>adequar as instalações da farmácia à RDC 44 de 2009 conforme orientação da vigilância sanitária estadual</w:t>
      </w:r>
      <w:r w:rsidR="00CA0415">
        <w:rPr>
          <w:rFonts w:ascii="Arial" w:hAnsi="Arial" w:cs="Arial"/>
          <w:bCs/>
          <w:sz w:val="24"/>
          <w:szCs w:val="24"/>
        </w:rPr>
        <w:t>.</w:t>
      </w:r>
    </w:p>
    <w:p w14:paraId="7C40BCDB" w14:textId="77777777" w:rsidR="00A352B9" w:rsidRPr="00217228" w:rsidRDefault="00A352B9" w:rsidP="00A352B9">
      <w:pPr>
        <w:pStyle w:val="PargrafodaLista"/>
        <w:ind w:left="0"/>
        <w:jc w:val="both"/>
        <w:rPr>
          <w:rFonts w:ascii="Arial" w:hAnsi="Arial" w:cs="Arial"/>
          <w:sz w:val="24"/>
          <w:szCs w:val="24"/>
        </w:rPr>
      </w:pPr>
    </w:p>
    <w:p w14:paraId="5A9A1C7C" w14:textId="77777777" w:rsidR="00A352B9" w:rsidRDefault="00A352B9" w:rsidP="00A352B9">
      <w:pPr>
        <w:pStyle w:val="PargrafodaLista"/>
        <w:ind w:left="426" w:firstLine="282"/>
        <w:jc w:val="both"/>
        <w:rPr>
          <w:rFonts w:ascii="Arial" w:hAnsi="Arial" w:cs="Arial"/>
          <w:sz w:val="24"/>
          <w:szCs w:val="24"/>
        </w:rPr>
      </w:pPr>
    </w:p>
    <w:p w14:paraId="6543B5DC" w14:textId="77777777" w:rsidR="00A352B9" w:rsidRDefault="00A352B9" w:rsidP="00A352B9">
      <w:pPr>
        <w:pStyle w:val="PargrafodaLista"/>
        <w:numPr>
          <w:ilvl w:val="3"/>
          <w:numId w:val="1"/>
        </w:numPr>
        <w:ind w:left="0" w:firstLine="0"/>
        <w:jc w:val="both"/>
        <w:rPr>
          <w:rFonts w:ascii="Arial" w:hAnsi="Arial" w:cs="Arial"/>
          <w:b/>
          <w:bCs/>
          <w:sz w:val="24"/>
          <w:szCs w:val="24"/>
        </w:rPr>
      </w:pPr>
      <w:r w:rsidRPr="00217228">
        <w:rPr>
          <w:rFonts w:ascii="Arial" w:hAnsi="Arial" w:cs="Arial"/>
          <w:b/>
          <w:bCs/>
          <w:sz w:val="24"/>
          <w:szCs w:val="24"/>
        </w:rPr>
        <w:t>ESTIMATIVA DAS QUANTIDADES DE CONTRATAÇÃO</w:t>
      </w:r>
    </w:p>
    <w:p w14:paraId="71A49994" w14:textId="77777777" w:rsidR="00A352B9" w:rsidRDefault="00A352B9" w:rsidP="00A352B9">
      <w:pPr>
        <w:pStyle w:val="PargrafodaLista"/>
        <w:ind w:left="0"/>
        <w:jc w:val="both"/>
        <w:rPr>
          <w:rFonts w:ascii="Arial" w:hAnsi="Arial" w:cs="Arial"/>
          <w:b/>
          <w:bCs/>
          <w:sz w:val="24"/>
          <w:szCs w:val="24"/>
        </w:rPr>
      </w:pPr>
    </w:p>
    <w:p w14:paraId="52A4A8BE" w14:textId="7585DEB2" w:rsidR="00A352B9" w:rsidRDefault="00A352B9" w:rsidP="00117229">
      <w:pPr>
        <w:pStyle w:val="PargrafodaLista"/>
        <w:spacing w:line="276" w:lineRule="auto"/>
        <w:ind w:left="0"/>
        <w:jc w:val="both"/>
        <w:rPr>
          <w:rFonts w:ascii="Arial" w:hAnsi="Arial" w:cs="Arial"/>
          <w:sz w:val="24"/>
          <w:szCs w:val="24"/>
        </w:rPr>
      </w:pPr>
      <w:r w:rsidRPr="00217228">
        <w:rPr>
          <w:rFonts w:ascii="Arial" w:hAnsi="Arial" w:cs="Arial"/>
          <w:sz w:val="24"/>
          <w:szCs w:val="24"/>
        </w:rPr>
        <w:t>3.1</w:t>
      </w:r>
      <w:r>
        <w:rPr>
          <w:rFonts w:ascii="Arial" w:hAnsi="Arial" w:cs="Arial"/>
          <w:sz w:val="24"/>
          <w:szCs w:val="24"/>
        </w:rPr>
        <w:tab/>
      </w:r>
      <w:r w:rsidRPr="00217228">
        <w:rPr>
          <w:rFonts w:ascii="Arial" w:hAnsi="Arial" w:cs="Arial"/>
          <w:sz w:val="24"/>
          <w:szCs w:val="24"/>
        </w:rPr>
        <w:t xml:space="preserve"> </w:t>
      </w:r>
      <w:r w:rsidR="00EC5BC7">
        <w:rPr>
          <w:rFonts w:ascii="Arial" w:hAnsi="Arial" w:cs="Arial"/>
          <w:sz w:val="24"/>
          <w:szCs w:val="24"/>
        </w:rPr>
        <w:t xml:space="preserve">As quantidades de serviços e materiais estão estimadas em levantamento elaborado de acordo com os projetos previamente </w:t>
      </w:r>
      <w:r w:rsidR="00CA0415">
        <w:rPr>
          <w:rFonts w:ascii="Arial" w:hAnsi="Arial" w:cs="Arial"/>
          <w:sz w:val="24"/>
          <w:szCs w:val="24"/>
        </w:rPr>
        <w:t>elaborados.</w:t>
      </w:r>
    </w:p>
    <w:p w14:paraId="1A3383BE" w14:textId="4551BE7B" w:rsidR="00117229" w:rsidRDefault="00117229" w:rsidP="00117229">
      <w:pPr>
        <w:pStyle w:val="PargrafodaLista"/>
        <w:spacing w:line="276" w:lineRule="auto"/>
        <w:ind w:left="0"/>
        <w:jc w:val="both"/>
        <w:rPr>
          <w:rFonts w:ascii="Arial" w:hAnsi="Arial" w:cs="Arial"/>
          <w:sz w:val="24"/>
          <w:szCs w:val="24"/>
        </w:rPr>
      </w:pPr>
    </w:p>
    <w:p w14:paraId="6C053FD6" w14:textId="77777777" w:rsidR="00117229" w:rsidRDefault="00117229" w:rsidP="00117229">
      <w:pPr>
        <w:pStyle w:val="PargrafodaLista"/>
        <w:spacing w:line="276" w:lineRule="auto"/>
        <w:ind w:left="0"/>
        <w:jc w:val="both"/>
        <w:rPr>
          <w:rFonts w:ascii="Arial" w:hAnsi="Arial" w:cs="Arial"/>
          <w:sz w:val="24"/>
          <w:szCs w:val="24"/>
        </w:rPr>
      </w:pPr>
    </w:p>
    <w:p w14:paraId="11EA631C" w14:textId="77777777" w:rsidR="00A352B9" w:rsidRDefault="00A352B9" w:rsidP="00117229">
      <w:pPr>
        <w:pStyle w:val="PargrafodaLista"/>
        <w:spacing w:line="276" w:lineRule="auto"/>
        <w:ind w:left="0"/>
        <w:rPr>
          <w:rFonts w:ascii="Arial" w:hAnsi="Arial" w:cs="Arial"/>
          <w:sz w:val="24"/>
          <w:szCs w:val="24"/>
        </w:rPr>
      </w:pPr>
    </w:p>
    <w:p w14:paraId="67E8D3BB" w14:textId="77777777" w:rsidR="00A352B9" w:rsidRPr="00217228" w:rsidRDefault="00A352B9" w:rsidP="00A352B9">
      <w:pPr>
        <w:pStyle w:val="PargrafodaLista"/>
        <w:numPr>
          <w:ilvl w:val="3"/>
          <w:numId w:val="1"/>
        </w:numPr>
        <w:ind w:left="0" w:firstLine="0"/>
        <w:rPr>
          <w:rFonts w:ascii="Arial" w:hAnsi="Arial" w:cs="Arial"/>
          <w:sz w:val="24"/>
          <w:szCs w:val="24"/>
        </w:rPr>
      </w:pPr>
      <w:r>
        <w:rPr>
          <w:rFonts w:ascii="Arial" w:hAnsi="Arial" w:cs="Arial"/>
          <w:b/>
          <w:bCs/>
          <w:sz w:val="24"/>
          <w:szCs w:val="24"/>
        </w:rPr>
        <w:t>ESTIMATIVA DE VALOR DA CONTRATAÇÃO</w:t>
      </w:r>
    </w:p>
    <w:p w14:paraId="6A0F8D5D" w14:textId="77777777" w:rsidR="00A352B9" w:rsidRPr="00217228" w:rsidRDefault="00A352B9" w:rsidP="00A352B9">
      <w:pPr>
        <w:pStyle w:val="PargrafodaLista"/>
        <w:ind w:left="0"/>
        <w:rPr>
          <w:rFonts w:ascii="Arial" w:hAnsi="Arial" w:cs="Arial"/>
          <w:sz w:val="24"/>
          <w:szCs w:val="24"/>
        </w:rPr>
      </w:pPr>
    </w:p>
    <w:p w14:paraId="71AF2038" w14:textId="64ABF87A" w:rsidR="00A352B9" w:rsidRDefault="00A352B9" w:rsidP="00117229">
      <w:pPr>
        <w:pStyle w:val="PargrafodaLista"/>
        <w:spacing w:line="276" w:lineRule="auto"/>
        <w:ind w:left="0"/>
        <w:jc w:val="both"/>
        <w:rPr>
          <w:sz w:val="23"/>
          <w:szCs w:val="23"/>
        </w:rPr>
      </w:pPr>
      <w:r w:rsidRPr="00217228">
        <w:rPr>
          <w:rFonts w:ascii="Arial" w:hAnsi="Arial" w:cs="Arial"/>
          <w:sz w:val="24"/>
          <w:szCs w:val="24"/>
        </w:rPr>
        <w:t>4.1</w:t>
      </w:r>
      <w:r>
        <w:rPr>
          <w:rFonts w:ascii="Arial" w:hAnsi="Arial" w:cs="Arial"/>
          <w:sz w:val="24"/>
          <w:szCs w:val="24"/>
        </w:rPr>
        <w:t xml:space="preserve"> </w:t>
      </w:r>
      <w:r>
        <w:rPr>
          <w:rFonts w:ascii="Arial" w:hAnsi="Arial" w:cs="Arial"/>
          <w:sz w:val="24"/>
          <w:szCs w:val="24"/>
        </w:rPr>
        <w:tab/>
      </w:r>
      <w:r w:rsidR="001631FF">
        <w:rPr>
          <w:rFonts w:ascii="Arial" w:hAnsi="Arial" w:cs="Arial"/>
          <w:sz w:val="24"/>
          <w:szCs w:val="24"/>
        </w:rPr>
        <w:t>Os valores foram levantados com referência no serviço de código SINAPI 94264, data/base 08/2024</w:t>
      </w:r>
      <w:r w:rsidR="00EC5BC7">
        <w:rPr>
          <w:rFonts w:ascii="Arial" w:hAnsi="Arial" w:cs="Arial"/>
          <w:sz w:val="24"/>
          <w:szCs w:val="24"/>
        </w:rPr>
        <w:t xml:space="preserve"> e com levantamento de mercado</w:t>
      </w:r>
      <w:r w:rsidR="001631FF">
        <w:rPr>
          <w:rFonts w:ascii="Arial" w:hAnsi="Arial" w:cs="Arial"/>
          <w:sz w:val="24"/>
          <w:szCs w:val="24"/>
        </w:rPr>
        <w:t xml:space="preserve">, com custo </w:t>
      </w:r>
      <w:r w:rsidR="00EC5BC7">
        <w:rPr>
          <w:rFonts w:ascii="Arial" w:hAnsi="Arial" w:cs="Arial"/>
          <w:sz w:val="24"/>
          <w:szCs w:val="24"/>
        </w:rPr>
        <w:t xml:space="preserve">aproximado de </w:t>
      </w:r>
      <w:r w:rsidR="00F161C4" w:rsidRPr="00F161C4">
        <w:rPr>
          <w:rFonts w:ascii="Arial" w:hAnsi="Arial" w:cs="Arial"/>
          <w:b/>
          <w:bCs/>
          <w:sz w:val="24"/>
          <w:szCs w:val="24"/>
        </w:rPr>
        <w:t>R$</w:t>
      </w:r>
      <w:r w:rsidR="00F161C4">
        <w:rPr>
          <w:rFonts w:ascii="Arial" w:hAnsi="Arial" w:cs="Arial"/>
          <w:sz w:val="24"/>
          <w:szCs w:val="24"/>
        </w:rPr>
        <w:t xml:space="preserve"> </w:t>
      </w:r>
      <w:r w:rsidR="00CA0415">
        <w:rPr>
          <w:rFonts w:ascii="Arial" w:hAnsi="Arial" w:cs="Arial"/>
          <w:b/>
          <w:bCs/>
          <w:sz w:val="24"/>
          <w:szCs w:val="24"/>
        </w:rPr>
        <w:t>92.205,36</w:t>
      </w:r>
      <w:r w:rsidR="00542862">
        <w:rPr>
          <w:rFonts w:ascii="Arial" w:hAnsi="Arial" w:cs="Arial"/>
          <w:b/>
          <w:bCs/>
          <w:sz w:val="24"/>
          <w:szCs w:val="24"/>
        </w:rPr>
        <w:t>.</w:t>
      </w:r>
    </w:p>
    <w:p w14:paraId="09331F64" w14:textId="77777777" w:rsidR="00A352B9" w:rsidRDefault="00A352B9" w:rsidP="00A352B9">
      <w:pPr>
        <w:pStyle w:val="PargrafodaLista"/>
        <w:ind w:left="0"/>
        <w:rPr>
          <w:rFonts w:ascii="Arial" w:hAnsi="Arial" w:cs="Arial"/>
          <w:b/>
          <w:bCs/>
          <w:sz w:val="24"/>
          <w:szCs w:val="24"/>
        </w:rPr>
      </w:pPr>
    </w:p>
    <w:p w14:paraId="0947E8B1" w14:textId="77777777" w:rsidR="00A352B9" w:rsidRPr="00C33ACD" w:rsidRDefault="00A352B9" w:rsidP="00A352B9">
      <w:pPr>
        <w:pStyle w:val="Default"/>
        <w:numPr>
          <w:ilvl w:val="3"/>
          <w:numId w:val="1"/>
        </w:numPr>
        <w:ind w:left="0" w:firstLine="0"/>
        <w:jc w:val="both"/>
        <w:rPr>
          <w:rFonts w:ascii="Arial" w:hAnsi="Arial" w:cs="Arial"/>
        </w:rPr>
      </w:pPr>
      <w:r w:rsidRPr="00C33ACD">
        <w:rPr>
          <w:rFonts w:ascii="Arial" w:hAnsi="Arial" w:cs="Arial"/>
          <w:b/>
          <w:bCs/>
        </w:rPr>
        <w:t>JUSTIFICATIVA DA ESCOLHA DO TIPO E SOLUÇÃO A CONTRATAR</w:t>
      </w:r>
    </w:p>
    <w:p w14:paraId="26B68BF8" w14:textId="77777777" w:rsidR="00A352B9" w:rsidRPr="00C33ACD" w:rsidRDefault="00A352B9" w:rsidP="00A352B9">
      <w:pPr>
        <w:pStyle w:val="Default"/>
        <w:jc w:val="both"/>
        <w:rPr>
          <w:rFonts w:ascii="Arial" w:hAnsi="Arial" w:cs="Arial"/>
        </w:rPr>
      </w:pPr>
    </w:p>
    <w:p w14:paraId="54AB62C6" w14:textId="77777777" w:rsidR="00DD2C43" w:rsidRDefault="00DD2C43" w:rsidP="00A352B9">
      <w:pPr>
        <w:pStyle w:val="PargrafodaLista"/>
        <w:ind w:left="0"/>
        <w:jc w:val="both"/>
        <w:rPr>
          <w:rFonts w:ascii="Arial" w:hAnsi="Arial" w:cs="Arial"/>
          <w:color w:val="70AD47" w:themeColor="accent6"/>
          <w:sz w:val="24"/>
          <w:szCs w:val="24"/>
        </w:rPr>
      </w:pPr>
    </w:p>
    <w:p w14:paraId="44246F60" w14:textId="60C8F976" w:rsidR="00A352B9" w:rsidRPr="00F161C4" w:rsidRDefault="00EC5BC7" w:rsidP="00A352B9">
      <w:pPr>
        <w:pStyle w:val="PargrafodaLista"/>
        <w:ind w:left="0"/>
        <w:jc w:val="both"/>
        <w:rPr>
          <w:rFonts w:ascii="Arial" w:hAnsi="Arial" w:cs="Arial"/>
          <w:sz w:val="24"/>
          <w:szCs w:val="24"/>
        </w:rPr>
      </w:pPr>
      <w:r>
        <w:rPr>
          <w:rFonts w:ascii="Arial" w:hAnsi="Arial" w:cs="Arial"/>
          <w:sz w:val="24"/>
          <w:szCs w:val="24"/>
        </w:rPr>
        <w:t xml:space="preserve">As soluções adotadas foram todas embasadas nas diretrizes fornecidas </w:t>
      </w:r>
      <w:r w:rsidR="00CA0415">
        <w:rPr>
          <w:rFonts w:ascii="Arial" w:hAnsi="Arial" w:cs="Arial"/>
          <w:sz w:val="24"/>
          <w:szCs w:val="24"/>
        </w:rPr>
        <w:t>pela RDC 44 de 2009.</w:t>
      </w:r>
    </w:p>
    <w:p w14:paraId="44D19E40" w14:textId="77777777" w:rsidR="00A352B9" w:rsidRDefault="00A352B9" w:rsidP="00A352B9">
      <w:pPr>
        <w:pStyle w:val="Default"/>
      </w:pPr>
    </w:p>
    <w:p w14:paraId="38B0D810" w14:textId="77777777" w:rsidR="00A352B9" w:rsidRPr="00C33ACD" w:rsidRDefault="00A352B9" w:rsidP="00A352B9">
      <w:pPr>
        <w:pStyle w:val="PargrafodaLista"/>
        <w:numPr>
          <w:ilvl w:val="3"/>
          <w:numId w:val="1"/>
        </w:numPr>
        <w:ind w:left="0" w:firstLine="0"/>
        <w:jc w:val="both"/>
        <w:rPr>
          <w:rFonts w:ascii="Arial" w:hAnsi="Arial" w:cs="Arial"/>
          <w:sz w:val="24"/>
          <w:szCs w:val="24"/>
        </w:rPr>
      </w:pPr>
      <w:r w:rsidRPr="00C33ACD">
        <w:rPr>
          <w:rFonts w:ascii="Arial" w:hAnsi="Arial" w:cs="Arial"/>
          <w:b/>
          <w:bCs/>
          <w:sz w:val="24"/>
          <w:szCs w:val="24"/>
        </w:rPr>
        <w:t xml:space="preserve">DESCRIÇÃO DA SOLUÇÃO COMO UM TODO </w:t>
      </w:r>
    </w:p>
    <w:p w14:paraId="735DBD58" w14:textId="2EA9E06E" w:rsidR="00A352B9" w:rsidRPr="00C33ACD" w:rsidRDefault="00A352B9" w:rsidP="00A352B9">
      <w:pPr>
        <w:pStyle w:val="PargrafodaLista"/>
        <w:ind w:left="0"/>
        <w:jc w:val="both"/>
        <w:rPr>
          <w:rFonts w:ascii="Arial" w:hAnsi="Arial" w:cs="Arial"/>
          <w:sz w:val="24"/>
          <w:szCs w:val="24"/>
        </w:rPr>
      </w:pPr>
    </w:p>
    <w:p w14:paraId="41CD5BF9" w14:textId="77777777" w:rsidR="00EC5BC7" w:rsidRPr="00F161C4" w:rsidRDefault="00EC5BC7" w:rsidP="00EC5BC7">
      <w:pPr>
        <w:spacing w:after="0"/>
        <w:jc w:val="both"/>
        <w:rPr>
          <w:rFonts w:ascii="Arial" w:hAnsi="Arial" w:cs="Arial"/>
          <w:sz w:val="24"/>
          <w:szCs w:val="24"/>
        </w:rPr>
      </w:pPr>
      <w:r w:rsidRPr="00F161C4">
        <w:rPr>
          <w:rFonts w:ascii="Arial" w:hAnsi="Arial" w:cs="Arial"/>
          <w:sz w:val="24"/>
          <w:szCs w:val="24"/>
        </w:rPr>
        <w:t xml:space="preserve">A solução a ser adotada será </w:t>
      </w:r>
      <w:r>
        <w:rPr>
          <w:rFonts w:ascii="Arial" w:hAnsi="Arial" w:cs="Arial"/>
          <w:sz w:val="24"/>
          <w:szCs w:val="24"/>
        </w:rPr>
        <w:t>a contratação de empresa especializada, para que possa realizar a adequação do sistema de gás canalizado de maneira segura e de acordo com as normativas, bem como fornecer e instalar placas, portas e outros dispositivos de segurança.</w:t>
      </w:r>
    </w:p>
    <w:p w14:paraId="4629E598" w14:textId="77777777" w:rsidR="00FF1443" w:rsidRPr="00FF1443" w:rsidRDefault="00FF1443" w:rsidP="00FF1443">
      <w:pPr>
        <w:jc w:val="both"/>
        <w:rPr>
          <w:rFonts w:ascii="Arial" w:hAnsi="Arial" w:cs="Arial"/>
          <w:strike/>
          <w:color w:val="FF0000"/>
          <w:sz w:val="24"/>
          <w:szCs w:val="24"/>
        </w:rPr>
      </w:pPr>
    </w:p>
    <w:p w14:paraId="208079D6" w14:textId="77777777" w:rsidR="00A352B9" w:rsidRDefault="00A352B9" w:rsidP="00A352B9">
      <w:pPr>
        <w:pStyle w:val="PargrafodaLista"/>
        <w:ind w:left="0"/>
        <w:jc w:val="both"/>
        <w:rPr>
          <w:rFonts w:ascii="Arial" w:hAnsi="Arial" w:cs="Arial"/>
          <w:sz w:val="24"/>
          <w:szCs w:val="24"/>
        </w:rPr>
      </w:pPr>
    </w:p>
    <w:p w14:paraId="7BCED916" w14:textId="77777777" w:rsidR="00A352B9" w:rsidRPr="0057191C" w:rsidRDefault="00A352B9" w:rsidP="00A352B9">
      <w:pPr>
        <w:pStyle w:val="PargrafodaLista"/>
        <w:numPr>
          <w:ilvl w:val="3"/>
          <w:numId w:val="1"/>
        </w:numPr>
        <w:ind w:left="0" w:firstLine="0"/>
        <w:jc w:val="both"/>
        <w:rPr>
          <w:rFonts w:ascii="Arial" w:hAnsi="Arial" w:cs="Arial"/>
          <w:b/>
          <w:bCs/>
          <w:sz w:val="24"/>
          <w:szCs w:val="24"/>
        </w:rPr>
      </w:pPr>
      <w:r w:rsidRPr="0057191C">
        <w:rPr>
          <w:rFonts w:ascii="Arial" w:hAnsi="Arial" w:cs="Arial"/>
          <w:b/>
          <w:bCs/>
          <w:sz w:val="24"/>
          <w:szCs w:val="24"/>
        </w:rPr>
        <w:t>DESCRIÇÃO DOS REQUISITOS DA CONTRATAÇÃO</w:t>
      </w:r>
    </w:p>
    <w:p w14:paraId="496B12BC" w14:textId="77777777" w:rsidR="00A352B9" w:rsidRPr="0057191C" w:rsidRDefault="00A352B9" w:rsidP="00A352B9">
      <w:pPr>
        <w:pStyle w:val="PargrafodaLista"/>
        <w:ind w:left="0"/>
        <w:jc w:val="both"/>
        <w:rPr>
          <w:rFonts w:ascii="Arial" w:hAnsi="Arial" w:cs="Arial"/>
          <w:b/>
          <w:bCs/>
          <w:sz w:val="24"/>
          <w:szCs w:val="24"/>
        </w:rPr>
      </w:pPr>
    </w:p>
    <w:p w14:paraId="7962971B" w14:textId="77777777" w:rsidR="00455F08" w:rsidRPr="00455F08" w:rsidRDefault="00455F08" w:rsidP="00455F08">
      <w:pPr>
        <w:autoSpaceDE w:val="0"/>
        <w:autoSpaceDN w:val="0"/>
        <w:adjustRightInd w:val="0"/>
        <w:spacing w:after="0" w:line="240" w:lineRule="auto"/>
        <w:jc w:val="both"/>
        <w:rPr>
          <w:rFonts w:ascii="Arial" w:hAnsi="Arial" w:cs="Arial"/>
          <w:sz w:val="24"/>
          <w:szCs w:val="24"/>
        </w:rPr>
      </w:pPr>
      <w:r w:rsidRPr="00455F08">
        <w:rPr>
          <w:rFonts w:ascii="Arial" w:hAnsi="Arial" w:cs="Arial"/>
          <w:sz w:val="24"/>
          <w:szCs w:val="24"/>
        </w:rPr>
        <w:t>7.1 O executor será selecionado por meio da realização de procedimento de concorrência, com fundamento na hipótese do art. 29, da Lei nº 14.133/2021.</w:t>
      </w:r>
    </w:p>
    <w:p w14:paraId="564BE4C3" w14:textId="77777777" w:rsidR="00455F08" w:rsidRPr="00455F08" w:rsidRDefault="00455F08" w:rsidP="00455F08">
      <w:pPr>
        <w:autoSpaceDE w:val="0"/>
        <w:autoSpaceDN w:val="0"/>
        <w:adjustRightInd w:val="0"/>
        <w:spacing w:after="0" w:line="240" w:lineRule="auto"/>
        <w:jc w:val="both"/>
        <w:rPr>
          <w:rFonts w:ascii="Times New Roman" w:hAnsi="Times New Roman" w:cs="Times New Roman"/>
          <w:i/>
          <w:iCs/>
          <w:sz w:val="20"/>
          <w:szCs w:val="20"/>
        </w:rPr>
      </w:pPr>
      <w:r w:rsidRPr="00455F08">
        <w:rPr>
          <w:rFonts w:ascii="Arial" w:hAnsi="Arial" w:cs="Arial"/>
          <w:sz w:val="24"/>
          <w:szCs w:val="24"/>
        </w:rPr>
        <w:t xml:space="preserve">7.2 </w:t>
      </w:r>
      <w:r w:rsidRPr="00455F08">
        <w:rPr>
          <w:rFonts w:ascii="Arial" w:hAnsi="Arial" w:cs="Arial"/>
          <w:sz w:val="24"/>
          <w:szCs w:val="24"/>
        </w:rPr>
        <w:tab/>
        <w:t>Não serão aceitos documentos de habilitação com indicação de CNPJ/CPF diferentes, salvo aqueles legalmente permitidos</w:t>
      </w:r>
      <w:r w:rsidRPr="00455F08">
        <w:rPr>
          <w:rFonts w:ascii="Times New Roman" w:hAnsi="Times New Roman" w:cs="Times New Roman"/>
          <w:i/>
          <w:iCs/>
          <w:sz w:val="20"/>
          <w:szCs w:val="20"/>
        </w:rPr>
        <w:t>.</w:t>
      </w:r>
    </w:p>
    <w:p w14:paraId="3893F3B8" w14:textId="77777777" w:rsidR="00455F08" w:rsidRPr="00455F08" w:rsidRDefault="00455F08" w:rsidP="00455F08">
      <w:pPr>
        <w:autoSpaceDE w:val="0"/>
        <w:autoSpaceDN w:val="0"/>
        <w:adjustRightInd w:val="0"/>
        <w:spacing w:after="0" w:line="240" w:lineRule="auto"/>
        <w:jc w:val="both"/>
        <w:rPr>
          <w:rFonts w:ascii="Arial" w:hAnsi="Arial" w:cs="Arial"/>
          <w:sz w:val="24"/>
          <w:szCs w:val="24"/>
        </w:rPr>
      </w:pPr>
      <w:r w:rsidRPr="00455F08">
        <w:rPr>
          <w:rFonts w:ascii="Arial" w:hAnsi="Arial" w:cs="Arial"/>
          <w:sz w:val="24"/>
          <w:szCs w:val="24"/>
        </w:rPr>
        <w:t xml:space="preserve">7.3 </w:t>
      </w:r>
      <w:r w:rsidRPr="00455F08">
        <w:rPr>
          <w:rFonts w:ascii="Arial" w:hAnsi="Arial" w:cs="Arial"/>
          <w:sz w:val="24"/>
          <w:szCs w:val="24"/>
        </w:rPr>
        <w:tab/>
        <w:t>Para fins de contratação, deverá o fornecedor comprovar os seguintes requisitos de habilitação:</w:t>
      </w:r>
    </w:p>
    <w:p w14:paraId="1EF99C62" w14:textId="77777777" w:rsidR="00455F08" w:rsidRPr="00455F08" w:rsidRDefault="00455F08" w:rsidP="00455F08">
      <w:pPr>
        <w:autoSpaceDE w:val="0"/>
        <w:autoSpaceDN w:val="0"/>
        <w:adjustRightInd w:val="0"/>
        <w:spacing w:after="0" w:line="240" w:lineRule="auto"/>
        <w:jc w:val="both"/>
        <w:rPr>
          <w:rFonts w:ascii="Arial" w:hAnsi="Arial" w:cs="Arial"/>
          <w:sz w:val="24"/>
          <w:szCs w:val="24"/>
        </w:rPr>
      </w:pPr>
    </w:p>
    <w:p w14:paraId="68F11A77" w14:textId="77777777" w:rsidR="00455F08" w:rsidRPr="00455F08" w:rsidRDefault="00455F08" w:rsidP="00455F08">
      <w:pPr>
        <w:pStyle w:val="PargrafodaLista"/>
        <w:numPr>
          <w:ilvl w:val="0"/>
          <w:numId w:val="29"/>
        </w:numPr>
        <w:autoSpaceDE w:val="0"/>
        <w:autoSpaceDN w:val="0"/>
        <w:adjustRightInd w:val="0"/>
        <w:spacing w:after="0" w:line="240" w:lineRule="auto"/>
        <w:jc w:val="both"/>
        <w:rPr>
          <w:rFonts w:ascii="Arial" w:hAnsi="Arial" w:cs="Arial"/>
          <w:sz w:val="24"/>
          <w:szCs w:val="24"/>
        </w:rPr>
      </w:pPr>
      <w:r w:rsidRPr="00455F08">
        <w:rPr>
          <w:rFonts w:ascii="Arial" w:hAnsi="Arial" w:cs="Arial"/>
          <w:b/>
          <w:bCs/>
          <w:sz w:val="24"/>
          <w:szCs w:val="24"/>
        </w:rPr>
        <w:t>Habilitações fiscal, social e trabalhista: (técnica)</w:t>
      </w:r>
    </w:p>
    <w:p w14:paraId="04913049" w14:textId="77777777" w:rsidR="00455F08" w:rsidRPr="00455F08" w:rsidRDefault="00455F08" w:rsidP="00455F08">
      <w:pPr>
        <w:pStyle w:val="PargrafodaLista"/>
        <w:numPr>
          <w:ilvl w:val="0"/>
          <w:numId w:val="41"/>
        </w:numPr>
        <w:spacing w:after="250" w:line="276" w:lineRule="auto"/>
        <w:ind w:left="0" w:firstLine="0"/>
        <w:jc w:val="both"/>
        <w:rPr>
          <w:rFonts w:ascii="Arial" w:hAnsi="Arial" w:cs="Arial"/>
          <w:sz w:val="24"/>
          <w:szCs w:val="24"/>
        </w:rPr>
      </w:pPr>
      <w:r w:rsidRPr="00455F08">
        <w:rPr>
          <w:rFonts w:ascii="Arial" w:hAnsi="Arial" w:cs="Arial"/>
          <w:sz w:val="24"/>
          <w:szCs w:val="24"/>
        </w:rPr>
        <w:t xml:space="preserve">Prova de inscrição no Cadastro Nacional de Pessoas Jurídicas (CNPJ); </w:t>
      </w:r>
    </w:p>
    <w:p w14:paraId="50F606F5" w14:textId="77777777" w:rsidR="00455F08" w:rsidRPr="00455F08" w:rsidRDefault="00455F08" w:rsidP="00455F08">
      <w:pPr>
        <w:pStyle w:val="PargrafodaLista"/>
        <w:numPr>
          <w:ilvl w:val="0"/>
          <w:numId w:val="41"/>
        </w:numPr>
        <w:tabs>
          <w:tab w:val="center" w:pos="709"/>
        </w:tabs>
        <w:spacing w:after="250" w:line="276" w:lineRule="auto"/>
        <w:ind w:left="0" w:hanging="11"/>
        <w:jc w:val="both"/>
        <w:rPr>
          <w:rFonts w:ascii="Arial" w:hAnsi="Arial" w:cs="Arial"/>
          <w:sz w:val="24"/>
          <w:szCs w:val="24"/>
        </w:rPr>
      </w:pPr>
      <w:r w:rsidRPr="00455F08">
        <w:rPr>
          <w:rFonts w:ascii="Arial" w:hAnsi="Arial" w:cs="Arial"/>
          <w:sz w:val="24"/>
          <w:szCs w:val="24"/>
        </w:rPr>
        <w:t>Prova de inscrição no cadastro de contribuintes estadual, relativo ao domicílio ou sede, pertinente ao seu ramo de atividade e compatível com o objeto contratual;</w:t>
      </w:r>
    </w:p>
    <w:p w14:paraId="0975C5D1" w14:textId="77777777" w:rsidR="00455F08" w:rsidRPr="00455F08" w:rsidRDefault="00455F08" w:rsidP="00455F08">
      <w:pPr>
        <w:pStyle w:val="PargrafodaLista"/>
        <w:numPr>
          <w:ilvl w:val="0"/>
          <w:numId w:val="41"/>
        </w:numPr>
        <w:tabs>
          <w:tab w:val="center" w:pos="709"/>
        </w:tabs>
        <w:spacing w:after="250" w:line="276" w:lineRule="auto"/>
        <w:ind w:left="0" w:hanging="11"/>
        <w:jc w:val="both"/>
        <w:rPr>
          <w:rFonts w:ascii="Arial" w:hAnsi="Arial" w:cs="Arial"/>
          <w:sz w:val="24"/>
          <w:szCs w:val="24"/>
        </w:rPr>
      </w:pPr>
      <w:r w:rsidRPr="00455F08">
        <w:rPr>
          <w:rFonts w:ascii="Arial" w:hAnsi="Arial" w:cs="Arial"/>
          <w:sz w:val="24"/>
          <w:szCs w:val="24"/>
        </w:rPr>
        <w:t xml:space="preserve">Certidão Conjunta Negativa de Débitos ou Positiva com efeito de Negativa, relativa a Tributos Federais (inclusive as contribuições sociais) e à Dívida Ativa da União; </w:t>
      </w:r>
    </w:p>
    <w:p w14:paraId="06328A1E" w14:textId="77777777" w:rsidR="00455F08" w:rsidRPr="00455F08" w:rsidRDefault="00455F08" w:rsidP="00455F08">
      <w:pPr>
        <w:pStyle w:val="PargrafodaLista"/>
        <w:numPr>
          <w:ilvl w:val="0"/>
          <w:numId w:val="41"/>
        </w:numPr>
        <w:tabs>
          <w:tab w:val="center" w:pos="709"/>
        </w:tabs>
        <w:spacing w:after="250" w:line="276" w:lineRule="auto"/>
        <w:ind w:left="0" w:hanging="11"/>
        <w:jc w:val="both"/>
        <w:rPr>
          <w:rFonts w:ascii="Arial" w:hAnsi="Arial" w:cs="Arial"/>
          <w:sz w:val="24"/>
          <w:szCs w:val="24"/>
        </w:rPr>
      </w:pPr>
      <w:r w:rsidRPr="00455F08">
        <w:rPr>
          <w:rFonts w:ascii="Arial" w:hAnsi="Arial" w:cs="Arial"/>
          <w:sz w:val="24"/>
          <w:szCs w:val="24"/>
        </w:rPr>
        <w:t>Prova de Regularidade de débito com a Fazenda Estadual da sede ou domicílio do licitante, relativa aos tributos incidentes sobre o objeto desta licitação</w:t>
      </w:r>
      <w:r w:rsidRPr="00455F08">
        <w:rPr>
          <w:rFonts w:ascii="Arial" w:hAnsi="Arial" w:cs="Arial"/>
          <w:i/>
          <w:sz w:val="24"/>
          <w:szCs w:val="24"/>
        </w:rPr>
        <w:t xml:space="preserve">; </w:t>
      </w:r>
    </w:p>
    <w:p w14:paraId="5BE9544C" w14:textId="77777777" w:rsidR="00455F08" w:rsidRPr="00455F08" w:rsidRDefault="00455F08" w:rsidP="00455F08">
      <w:pPr>
        <w:pStyle w:val="PargrafodaLista"/>
        <w:numPr>
          <w:ilvl w:val="0"/>
          <w:numId w:val="41"/>
        </w:numPr>
        <w:tabs>
          <w:tab w:val="center" w:pos="709"/>
        </w:tabs>
        <w:spacing w:after="250" w:line="276" w:lineRule="auto"/>
        <w:ind w:left="0" w:hanging="11"/>
        <w:jc w:val="both"/>
        <w:rPr>
          <w:rFonts w:ascii="Arial" w:hAnsi="Arial" w:cs="Arial"/>
          <w:sz w:val="24"/>
          <w:szCs w:val="24"/>
        </w:rPr>
      </w:pPr>
      <w:r w:rsidRPr="00455F08">
        <w:rPr>
          <w:rFonts w:ascii="Arial" w:hAnsi="Arial" w:cs="Arial"/>
          <w:sz w:val="24"/>
          <w:szCs w:val="24"/>
        </w:rPr>
        <w:t xml:space="preserve">Prova de Regularidade para com a Fazenda Municipal referente à tributos mobiliários, compatível com o objeto contratual; </w:t>
      </w:r>
    </w:p>
    <w:p w14:paraId="2153D8AE" w14:textId="77777777" w:rsidR="00455F08" w:rsidRPr="00455F08" w:rsidRDefault="00455F08" w:rsidP="00455F08">
      <w:pPr>
        <w:pStyle w:val="PargrafodaLista"/>
        <w:numPr>
          <w:ilvl w:val="0"/>
          <w:numId w:val="41"/>
        </w:numPr>
        <w:tabs>
          <w:tab w:val="center" w:pos="709"/>
        </w:tabs>
        <w:spacing w:after="250" w:line="276" w:lineRule="auto"/>
        <w:ind w:left="0" w:hanging="11"/>
        <w:jc w:val="both"/>
        <w:rPr>
          <w:rFonts w:ascii="Arial" w:hAnsi="Arial" w:cs="Arial"/>
          <w:sz w:val="24"/>
          <w:szCs w:val="24"/>
        </w:rPr>
      </w:pPr>
      <w:r w:rsidRPr="00455F08">
        <w:rPr>
          <w:rFonts w:ascii="Arial" w:hAnsi="Arial" w:cs="Arial"/>
          <w:sz w:val="24"/>
          <w:szCs w:val="24"/>
        </w:rPr>
        <w:t xml:space="preserve">Certidão de Regularidade do FGTS - Fundo de Garantia por Tempo de Serviço, fornecida pela Caixa Econômica Federal; </w:t>
      </w:r>
    </w:p>
    <w:p w14:paraId="28AC425C" w14:textId="77777777" w:rsidR="00455F08" w:rsidRPr="00455F08" w:rsidRDefault="00455F08" w:rsidP="00455F08">
      <w:pPr>
        <w:pStyle w:val="PargrafodaLista"/>
        <w:numPr>
          <w:ilvl w:val="0"/>
          <w:numId w:val="41"/>
        </w:numPr>
        <w:tabs>
          <w:tab w:val="center" w:pos="709"/>
        </w:tabs>
        <w:spacing w:after="296" w:line="276" w:lineRule="auto"/>
        <w:ind w:left="0" w:hanging="11"/>
        <w:jc w:val="both"/>
        <w:rPr>
          <w:sz w:val="24"/>
          <w:szCs w:val="24"/>
        </w:rPr>
      </w:pPr>
      <w:r w:rsidRPr="00455F08">
        <w:rPr>
          <w:rFonts w:ascii="Arial" w:hAnsi="Arial" w:cs="Arial"/>
          <w:sz w:val="24"/>
          <w:szCs w:val="24"/>
        </w:rPr>
        <w:t xml:space="preserve"> Certidão Negativa de Débitos Trabalhistas - CNDT ou Positiva de Débitos Trabalhistas com Efeitos de Negativa; </w:t>
      </w:r>
    </w:p>
    <w:p w14:paraId="737A9145" w14:textId="77777777" w:rsidR="00455F08" w:rsidRPr="00455F08" w:rsidRDefault="00455F08" w:rsidP="00455F08">
      <w:pPr>
        <w:pStyle w:val="PargrafodaLista"/>
        <w:numPr>
          <w:ilvl w:val="0"/>
          <w:numId w:val="41"/>
        </w:numPr>
        <w:tabs>
          <w:tab w:val="center" w:pos="709"/>
        </w:tabs>
        <w:spacing w:after="296" w:line="276" w:lineRule="auto"/>
        <w:ind w:left="0" w:hanging="11"/>
        <w:jc w:val="both"/>
        <w:rPr>
          <w:sz w:val="24"/>
          <w:szCs w:val="24"/>
        </w:rPr>
      </w:pPr>
      <w:r w:rsidRPr="00455F08">
        <w:rPr>
          <w:rFonts w:ascii="Arial" w:hAnsi="Arial" w:cs="Arial"/>
          <w:bCs/>
          <w:sz w:val="24"/>
          <w:szCs w:val="24"/>
        </w:rPr>
        <w:lastRenderedPageBreak/>
        <w:t xml:space="preserve">Certidão negativa de falência, recuperação judicial ou extrajudicial, </w:t>
      </w:r>
      <w:r w:rsidRPr="00455F08">
        <w:rPr>
          <w:rFonts w:ascii="Arial" w:hAnsi="Arial" w:cs="Arial"/>
          <w:sz w:val="24"/>
          <w:szCs w:val="24"/>
        </w:rPr>
        <w:t xml:space="preserve">expedida pelo distribuidor da sede da pessoa jurídica ou do domicílio do empresário individual; </w:t>
      </w:r>
    </w:p>
    <w:p w14:paraId="4023F9B4" w14:textId="77777777" w:rsidR="00455F08" w:rsidRPr="00455F08" w:rsidRDefault="00455F08" w:rsidP="00455F08">
      <w:pPr>
        <w:pStyle w:val="PargrafodaLista"/>
        <w:numPr>
          <w:ilvl w:val="0"/>
          <w:numId w:val="41"/>
        </w:numPr>
        <w:tabs>
          <w:tab w:val="center" w:pos="709"/>
        </w:tabs>
        <w:spacing w:after="296" w:line="276" w:lineRule="auto"/>
        <w:ind w:left="0" w:hanging="11"/>
        <w:jc w:val="both"/>
        <w:rPr>
          <w:sz w:val="24"/>
          <w:szCs w:val="24"/>
        </w:rPr>
      </w:pPr>
      <w:r w:rsidRPr="00455F08">
        <w:rPr>
          <w:rFonts w:ascii="Arial" w:hAnsi="Arial" w:cs="Arial"/>
          <w:sz w:val="24"/>
          <w:szCs w:val="24"/>
        </w:rPr>
        <w:t>A empresa deverá possuir responsável técnico capaz de produzir documento específico relativo ao objeto da contratação e emissão de Anotação de responsabilidade técnica;</w:t>
      </w:r>
    </w:p>
    <w:p w14:paraId="3F2F4F20" w14:textId="77777777" w:rsidR="00455F08" w:rsidRPr="00455F08" w:rsidRDefault="00455F08" w:rsidP="00455F08">
      <w:pPr>
        <w:spacing w:line="276" w:lineRule="auto"/>
        <w:ind w:right="140"/>
        <w:jc w:val="both"/>
        <w:rPr>
          <w:rFonts w:ascii="Arial" w:hAnsi="Arial" w:cs="Arial"/>
          <w:sz w:val="24"/>
          <w:szCs w:val="24"/>
        </w:rPr>
      </w:pPr>
      <w:r w:rsidRPr="00455F08">
        <w:rPr>
          <w:rFonts w:ascii="Arial" w:hAnsi="Arial" w:cs="Arial"/>
          <w:sz w:val="24"/>
          <w:szCs w:val="24"/>
        </w:rPr>
        <w:t xml:space="preserve">A Contratada deverá atender rigorosamente o disposto nos itens do presente Termo de Referência, permanecendo responsável pela segurança, eficiência e adequação dos métodos, mão de obra, materiais e equipamentos utilizados na execução da obra e serviços bem como deverá atender as normas técnicas definidas pela Associação Brasileira de Normas Técnicas (ABNT). </w:t>
      </w:r>
    </w:p>
    <w:p w14:paraId="14FB4536" w14:textId="77777777" w:rsidR="00455F08" w:rsidRPr="00455F08" w:rsidRDefault="00455F08" w:rsidP="00455F08">
      <w:pPr>
        <w:spacing w:after="0" w:line="276" w:lineRule="auto"/>
        <w:ind w:right="140"/>
        <w:jc w:val="both"/>
        <w:rPr>
          <w:rFonts w:ascii="Arial" w:hAnsi="Arial" w:cs="Arial"/>
          <w:sz w:val="24"/>
          <w:szCs w:val="24"/>
        </w:rPr>
      </w:pPr>
      <w:r w:rsidRPr="00455F08">
        <w:rPr>
          <w:rFonts w:ascii="Arial" w:hAnsi="Arial" w:cs="Arial"/>
          <w:sz w:val="24"/>
          <w:szCs w:val="24"/>
        </w:rPr>
        <w:t xml:space="preserve"> A Contratada deverá, às suas custas, demolir ou refazer quaisquer partes da obra ou serviços que, a juízo da fiscalização, não tenham sido executadas de acordo com o estipulado nos documentos de contrato, edital e demais elementos instrutores. </w:t>
      </w:r>
    </w:p>
    <w:p w14:paraId="069AE025" w14:textId="77777777" w:rsidR="00455F08" w:rsidRPr="00455F08" w:rsidRDefault="00455F08" w:rsidP="00455F08">
      <w:pPr>
        <w:spacing w:after="0" w:line="276" w:lineRule="auto"/>
        <w:ind w:right="140"/>
        <w:jc w:val="both"/>
        <w:rPr>
          <w:rFonts w:ascii="Arial" w:hAnsi="Arial" w:cs="Arial"/>
          <w:sz w:val="24"/>
          <w:szCs w:val="24"/>
        </w:rPr>
      </w:pPr>
      <w:r w:rsidRPr="00455F08">
        <w:rPr>
          <w:rFonts w:ascii="Arial" w:hAnsi="Arial" w:cs="Arial"/>
          <w:sz w:val="24"/>
          <w:szCs w:val="24"/>
        </w:rPr>
        <w:t xml:space="preserve"> A Contratada se obriga a: </w:t>
      </w:r>
    </w:p>
    <w:p w14:paraId="7E958F67" w14:textId="77777777" w:rsidR="00455F08" w:rsidRPr="00455F08" w:rsidRDefault="00455F08" w:rsidP="00455F08">
      <w:pPr>
        <w:pStyle w:val="PargrafodaLista"/>
        <w:numPr>
          <w:ilvl w:val="1"/>
          <w:numId w:val="47"/>
        </w:numPr>
        <w:spacing w:after="4" w:line="276" w:lineRule="auto"/>
        <w:ind w:right="140"/>
        <w:jc w:val="both"/>
        <w:rPr>
          <w:rFonts w:ascii="Arial" w:hAnsi="Arial" w:cs="Arial"/>
          <w:sz w:val="24"/>
          <w:szCs w:val="24"/>
        </w:rPr>
      </w:pPr>
      <w:r w:rsidRPr="00455F08">
        <w:rPr>
          <w:rFonts w:ascii="Arial" w:hAnsi="Arial" w:cs="Arial"/>
          <w:sz w:val="24"/>
          <w:szCs w:val="24"/>
        </w:rPr>
        <w:t xml:space="preserve">Prestar a execução dos serviços na forma ajustada; </w:t>
      </w:r>
    </w:p>
    <w:p w14:paraId="4AAB69D0" w14:textId="77777777" w:rsidR="00455F08" w:rsidRPr="00455F08" w:rsidRDefault="00455F08" w:rsidP="00455F08">
      <w:pPr>
        <w:pStyle w:val="PargrafodaLista"/>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Atender aos encargos trabalhistas, previdenciários, fiscais e comerciais decorrentes da execução do contrato; </w:t>
      </w:r>
    </w:p>
    <w:p w14:paraId="2D073318" w14:textId="77777777" w:rsidR="00455F08" w:rsidRPr="00455F08" w:rsidRDefault="00455F08" w:rsidP="00455F08">
      <w:pPr>
        <w:pStyle w:val="PargrafodaLista"/>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Manter durante toda a execução do contrato, em compatibilidade com as obrigações por ela assumidas, todas as condições de habilitação e qualificação exigidas na licitação; </w:t>
      </w:r>
    </w:p>
    <w:p w14:paraId="083FF417" w14:textId="77777777" w:rsidR="00455F08" w:rsidRPr="00455F08" w:rsidRDefault="00455F08" w:rsidP="00455F08">
      <w:pPr>
        <w:pStyle w:val="PargrafodaLista"/>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Apresentar, sempre que solicitado, durante a execução do contrato, documentos que comprovem estar cumprindo a legislação em vigor quanto às obrigações assumidas na licitação, em especial, encargos sociais, trabalhistas, previdenciários, tributários, fiscais e comerciais; </w:t>
      </w:r>
    </w:p>
    <w:p w14:paraId="1883DE11" w14:textId="77777777" w:rsidR="00455F08" w:rsidRPr="00455F08" w:rsidRDefault="00455F08" w:rsidP="00455F08">
      <w:pPr>
        <w:pStyle w:val="PargrafodaLista"/>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Cumprir e fazer cumprir todas as normas regulamentares sobre Medicina e Segurança do Trabalho;  </w:t>
      </w:r>
    </w:p>
    <w:p w14:paraId="15EADF23" w14:textId="77777777" w:rsidR="00455F08" w:rsidRPr="00455F08" w:rsidRDefault="00455F08" w:rsidP="00455F08">
      <w:pPr>
        <w:pStyle w:val="PargrafodaLista"/>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Apresentar a Anotação de Responsabilidade Técnica (RRT/ART) no início da execução do contrato, recolhida e quitada;  </w:t>
      </w:r>
    </w:p>
    <w:p w14:paraId="6E7EF497"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Assegurar, durante a execução da obra ou serviços, proteção e conservação dos serviços executados; </w:t>
      </w:r>
    </w:p>
    <w:p w14:paraId="177A2B83"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Executar, imediatamente os reparos que se fizerem necessários nos serviços de sua responsabilidade; </w:t>
      </w:r>
    </w:p>
    <w:p w14:paraId="44E3EE5F"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Permitir e facilitar à fiscalização a inspeção do local da obra a qualquer dia ou hora, devendo prestar todos os informes e esclarecimentos solicitados por esta, desde que pertençam seus fiscalizadores do município de Saltinho/SC; </w:t>
      </w:r>
    </w:p>
    <w:p w14:paraId="773C8BAC"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Manter em todos os locais de serviços um seguro sistema de sinalização e segurança de acordo com as normas de segurança do trabalho; </w:t>
      </w:r>
    </w:p>
    <w:p w14:paraId="68C74B87"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lastRenderedPageBreak/>
        <w:t xml:space="preserve">Comunicar à fiscalização a ocorrência de qualquer fato ou condição que possa atrasar ou impedir a conclusão da obra em partes ou no todo; </w:t>
      </w:r>
    </w:p>
    <w:p w14:paraId="40A97899"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Constitui obrigação da contratada, quando do término da obra, a apresentação do Certificado de Conclusão de Obras. </w:t>
      </w:r>
    </w:p>
    <w:p w14:paraId="40845767"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As despesas referentes ao consumo de água e energia, durante a execução do objeto, são de inteira responsabilidade da contratada. </w:t>
      </w:r>
    </w:p>
    <w:p w14:paraId="3019F1BF"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A contratada deve respeitar rigorosamente as normas estabelecidas nas especificações técnicas que integram o edital, bem como garantir a qualidade de todos os materiais e serviços executados, em conformidade com as normas e especificações do Projeto.</w:t>
      </w:r>
    </w:p>
    <w:p w14:paraId="6E5BF25E"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O objeto licitado deverá ser executado de acordo com Memorial Descritivo, Memoriais de Cálculos, Projetos Básicos, Projetos Executivos, Cronograma Físico Financeiro e Especificações e Normas Técnicas pertinentes. Não será permitido troca de serviços ou materiais.  </w:t>
      </w:r>
    </w:p>
    <w:p w14:paraId="586DF303" w14:textId="77777777" w:rsidR="00455F08" w:rsidRPr="00455F08" w:rsidRDefault="00455F08" w:rsidP="00455F08">
      <w:pPr>
        <w:numPr>
          <w:ilvl w:val="1"/>
          <w:numId w:val="46"/>
        </w:numPr>
        <w:spacing w:after="0" w:line="276" w:lineRule="auto"/>
        <w:ind w:left="1308" w:right="140" w:hanging="425"/>
        <w:jc w:val="both"/>
        <w:rPr>
          <w:rFonts w:ascii="Arial" w:hAnsi="Arial" w:cs="Arial"/>
          <w:sz w:val="24"/>
          <w:szCs w:val="24"/>
        </w:rPr>
      </w:pPr>
      <w:r w:rsidRPr="00455F08">
        <w:rPr>
          <w:rFonts w:ascii="Arial" w:hAnsi="Arial" w:cs="Arial"/>
          <w:sz w:val="24"/>
          <w:szCs w:val="24"/>
        </w:rPr>
        <w:t xml:space="preserve">Os funcionários da contratada deverão possuir habilidade e experiência para   executar adequadamente os serviços que lhes forem atribuídos; </w:t>
      </w:r>
    </w:p>
    <w:p w14:paraId="0D10A577" w14:textId="77777777" w:rsidR="00455F08" w:rsidRPr="00455F08" w:rsidRDefault="00455F08" w:rsidP="00455F08">
      <w:pPr>
        <w:numPr>
          <w:ilvl w:val="1"/>
          <w:numId w:val="46"/>
        </w:numPr>
        <w:spacing w:after="0" w:line="276" w:lineRule="auto"/>
        <w:ind w:left="1308" w:right="140" w:hanging="425"/>
        <w:jc w:val="both"/>
        <w:rPr>
          <w:rFonts w:ascii="Arial" w:hAnsi="Arial" w:cs="Arial"/>
          <w:sz w:val="24"/>
          <w:szCs w:val="24"/>
        </w:rPr>
      </w:pPr>
      <w:r w:rsidRPr="00455F08">
        <w:rPr>
          <w:rFonts w:ascii="Arial" w:hAnsi="Arial" w:cs="Arial"/>
          <w:sz w:val="24"/>
          <w:szCs w:val="24"/>
        </w:rPr>
        <w:t>O(s) profissional(</w:t>
      </w:r>
      <w:proofErr w:type="spellStart"/>
      <w:r w:rsidRPr="00455F08">
        <w:rPr>
          <w:rFonts w:ascii="Arial" w:hAnsi="Arial" w:cs="Arial"/>
          <w:sz w:val="24"/>
          <w:szCs w:val="24"/>
        </w:rPr>
        <w:t>is</w:t>
      </w:r>
      <w:proofErr w:type="spellEnd"/>
      <w:r w:rsidRPr="00455F08">
        <w:rPr>
          <w:rFonts w:ascii="Arial" w:hAnsi="Arial" w:cs="Arial"/>
          <w:sz w:val="24"/>
          <w:szCs w:val="24"/>
        </w:rPr>
        <w:t>) indicado(s) como responsável(</w:t>
      </w:r>
      <w:proofErr w:type="spellStart"/>
      <w:r w:rsidRPr="00455F08">
        <w:rPr>
          <w:rFonts w:ascii="Arial" w:hAnsi="Arial" w:cs="Arial"/>
          <w:sz w:val="24"/>
          <w:szCs w:val="24"/>
        </w:rPr>
        <w:t>is</w:t>
      </w:r>
      <w:proofErr w:type="spellEnd"/>
      <w:r w:rsidRPr="00455F08">
        <w:rPr>
          <w:rFonts w:ascii="Arial" w:hAnsi="Arial" w:cs="Arial"/>
          <w:sz w:val="24"/>
          <w:szCs w:val="24"/>
        </w:rPr>
        <w:t xml:space="preserve">) técnico(s), deverá(ao) estar permanentemente na obra, admitindo-se a substituição por profissional de experiência equivalente ou superior, mediante justificativa da empresa e aprovação da contratante;  </w:t>
      </w:r>
    </w:p>
    <w:p w14:paraId="52A884DF" w14:textId="77777777" w:rsidR="00455F08" w:rsidRPr="00455F08" w:rsidRDefault="00455F08" w:rsidP="00455F08">
      <w:pPr>
        <w:numPr>
          <w:ilvl w:val="1"/>
          <w:numId w:val="46"/>
        </w:numPr>
        <w:spacing w:after="0" w:line="276" w:lineRule="auto"/>
        <w:ind w:left="1308" w:right="140" w:hanging="425"/>
        <w:jc w:val="both"/>
        <w:rPr>
          <w:rFonts w:ascii="Arial" w:hAnsi="Arial" w:cs="Arial"/>
          <w:sz w:val="24"/>
          <w:szCs w:val="24"/>
        </w:rPr>
      </w:pPr>
      <w:r w:rsidRPr="00455F08">
        <w:rPr>
          <w:rFonts w:ascii="Arial" w:hAnsi="Arial" w:cs="Arial"/>
          <w:sz w:val="24"/>
          <w:szCs w:val="24"/>
        </w:rPr>
        <w:t xml:space="preserve">A qualquer momento, devido a uma real necessidade levantada pela fiscalização, o Município poderá solicitar a mudança do Responsável Técnico da Obra. Será de inteira responsabilidade da empresa contratada prover meios de segurança para os operários, equipe de fiscalização e visitantes credenciados, no ambiente onde serão realizados os serviços.  </w:t>
      </w:r>
    </w:p>
    <w:p w14:paraId="25FE3328" w14:textId="77777777" w:rsidR="00455F08" w:rsidRPr="00455F08" w:rsidRDefault="00455F08" w:rsidP="00455F08">
      <w:pPr>
        <w:numPr>
          <w:ilvl w:val="1"/>
          <w:numId w:val="46"/>
        </w:numPr>
        <w:spacing w:after="0" w:line="276" w:lineRule="auto"/>
        <w:ind w:left="1308" w:right="140" w:hanging="425"/>
        <w:jc w:val="both"/>
        <w:rPr>
          <w:rFonts w:ascii="Arial" w:hAnsi="Arial" w:cs="Arial"/>
          <w:sz w:val="24"/>
          <w:szCs w:val="24"/>
        </w:rPr>
      </w:pPr>
      <w:r w:rsidRPr="00455F08">
        <w:rPr>
          <w:rFonts w:ascii="Arial" w:hAnsi="Arial" w:cs="Arial"/>
          <w:sz w:val="24"/>
          <w:szCs w:val="24"/>
        </w:rPr>
        <w:t xml:space="preserve">As normas da ABNT e as condições previstas neste Edital e seus anexos deverão ser obedecidas. Qualquer alteração na sistemática por elas estabelecidas, com a respectiva justificativa técnica, será primeiramente submetida à consideração do Município, a quem caberá decidir sobre a orientação a ser adotada. </w:t>
      </w:r>
    </w:p>
    <w:p w14:paraId="23FD5EB3" w14:textId="77777777" w:rsidR="00455F08" w:rsidRPr="00455F08" w:rsidRDefault="00455F08" w:rsidP="00455F08">
      <w:pPr>
        <w:numPr>
          <w:ilvl w:val="1"/>
          <w:numId w:val="46"/>
        </w:numPr>
        <w:spacing w:after="0" w:line="276" w:lineRule="auto"/>
        <w:ind w:left="1308" w:right="140" w:hanging="425"/>
        <w:jc w:val="both"/>
        <w:rPr>
          <w:rFonts w:ascii="Arial" w:hAnsi="Arial" w:cs="Arial"/>
          <w:sz w:val="24"/>
          <w:szCs w:val="24"/>
        </w:rPr>
      </w:pPr>
      <w:r w:rsidRPr="00455F08">
        <w:rPr>
          <w:rFonts w:ascii="Arial" w:hAnsi="Arial" w:cs="Arial"/>
          <w:sz w:val="24"/>
          <w:szCs w:val="24"/>
        </w:rPr>
        <w:t xml:space="preserve">A empresa contratada deverá manter as mesmas condições de habilitação e qualificação durante toda execução dos serviços.  </w:t>
      </w:r>
    </w:p>
    <w:p w14:paraId="4A26B259" w14:textId="77777777" w:rsidR="00455F08" w:rsidRPr="00455F08" w:rsidRDefault="00455F08" w:rsidP="00455F08">
      <w:pPr>
        <w:numPr>
          <w:ilvl w:val="1"/>
          <w:numId w:val="46"/>
        </w:numPr>
        <w:spacing w:after="4" w:line="276" w:lineRule="auto"/>
        <w:ind w:right="140" w:hanging="404"/>
        <w:jc w:val="both"/>
        <w:rPr>
          <w:rFonts w:ascii="Arial" w:hAnsi="Arial" w:cs="Arial"/>
          <w:sz w:val="24"/>
          <w:szCs w:val="24"/>
        </w:rPr>
      </w:pPr>
      <w:r w:rsidRPr="00455F08">
        <w:rPr>
          <w:rFonts w:ascii="Arial" w:hAnsi="Arial" w:cs="Arial"/>
          <w:sz w:val="24"/>
          <w:szCs w:val="24"/>
        </w:rPr>
        <w:t xml:space="preserve">Os serviços serão considerados concluídos depois de cumprida todas as exigências do Edital, bem como do Contrato.  </w:t>
      </w:r>
    </w:p>
    <w:p w14:paraId="4994D873"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A CONTRATADA obriga-se a permitir o livre acesso dos servidores do CONTRATANTE e outros órgãos de controle aos documentos </w:t>
      </w:r>
      <w:r w:rsidRPr="00455F08">
        <w:rPr>
          <w:rFonts w:ascii="Arial" w:hAnsi="Arial" w:cs="Arial"/>
          <w:sz w:val="24"/>
          <w:szCs w:val="24"/>
        </w:rPr>
        <w:lastRenderedPageBreak/>
        <w:t xml:space="preserve">e registros contábeis da empresa, na forma do Art. 43 da Portaria Interministerial nº. 424 de 30 de dezembro de 2016.  </w:t>
      </w:r>
    </w:p>
    <w:p w14:paraId="6E407EA1"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A contratada deverá manter no local o livro DIÁRIO DE OBRA, devendo o contratante receber as segundas vias das folhas do mesmo. Nesse livro estarão registrados os trabalhos em andamentos, condições especiais que afetem o desenvolvimento dos trabalhos e o fornecimento de materiais, fiscalizações ocorridas e suas observações, anotações técnicas, etc., servindo de meio de comunicação formal entre as partes.  </w:t>
      </w:r>
    </w:p>
    <w:p w14:paraId="3B46D1F0"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As anotações das fiscalizações no DIÁRIO DE OBRA terão validade de comunicação escrita, devendo ser rubricadas pelos representantes de ambas as partes. </w:t>
      </w:r>
    </w:p>
    <w:p w14:paraId="26F0A9F3"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Transporte e destinação de todo material a ser retirado do canteiro de obras, em especial os entulhos de demolição. Sua destinação final será a área regulamentada pelo município a receber tais materiais. </w:t>
      </w:r>
    </w:p>
    <w:p w14:paraId="79B486DF"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Não será admitida a subcontratação do objeto contratual. </w:t>
      </w:r>
    </w:p>
    <w:p w14:paraId="1DA710AD"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Para assinatura do Contrato, decorrente do procedimento licitatório, a Contratada prestará garantia no valor correspondente a 5% (cinco por cento) do valor total do Contrato, nos termos dos </w:t>
      </w:r>
      <w:proofErr w:type="spellStart"/>
      <w:r w:rsidRPr="00455F08">
        <w:rPr>
          <w:rFonts w:ascii="Arial" w:hAnsi="Arial" w:cs="Arial"/>
          <w:sz w:val="24"/>
          <w:szCs w:val="24"/>
        </w:rPr>
        <w:t>Arts</w:t>
      </w:r>
      <w:proofErr w:type="spellEnd"/>
      <w:r w:rsidRPr="00455F08">
        <w:rPr>
          <w:rFonts w:ascii="Arial" w:hAnsi="Arial" w:cs="Arial"/>
          <w:sz w:val="24"/>
          <w:szCs w:val="24"/>
        </w:rPr>
        <w:t xml:space="preserve">. 96 e seguintes da Lei nº 14.133/21. A Contratada poderá optar por uma das seguintes modalidades: </w:t>
      </w:r>
    </w:p>
    <w:p w14:paraId="2D377379"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Caução: Consiste na retenção de uma quantia em dinheiro, um percentual sobre o valor do contrato, que é depositado em uma conta vinculada à licitação.  </w:t>
      </w:r>
    </w:p>
    <w:p w14:paraId="4355AC65"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Seguro-garantia: O contratado pode apresentar uma apólice de seguro-garantia emitida por uma seguradora, que garante o cumprimento das obrigações contratuais. Em caso de descumprimento, a seguradora é responsável por indenizar o órgão ou entidade contratante. </w:t>
      </w:r>
    </w:p>
    <w:p w14:paraId="48C36473"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Fiança bancária: Nessa modalidade, uma instituição financeira se responsabiliza pelo cumprimento das obrigações contratuais do contratado. Em caso de inadimplência, o órgão ou entidade contratante pode acionar a instituição financeira para receber a garantia. </w:t>
      </w:r>
    </w:p>
    <w:p w14:paraId="0AF16DBE" w14:textId="77777777" w:rsidR="00455F08" w:rsidRPr="00455F08" w:rsidRDefault="00455F08" w:rsidP="00455F08">
      <w:pPr>
        <w:numPr>
          <w:ilvl w:val="1"/>
          <w:numId w:val="46"/>
        </w:numPr>
        <w:spacing w:after="4" w:line="276" w:lineRule="auto"/>
        <w:ind w:right="140"/>
        <w:jc w:val="both"/>
        <w:rPr>
          <w:rFonts w:ascii="Arial" w:hAnsi="Arial" w:cs="Arial"/>
          <w:sz w:val="24"/>
          <w:szCs w:val="24"/>
        </w:rPr>
      </w:pPr>
      <w:r w:rsidRPr="00455F08">
        <w:rPr>
          <w:rFonts w:ascii="Arial" w:hAnsi="Arial" w:cs="Arial"/>
          <w:sz w:val="24"/>
          <w:szCs w:val="24"/>
        </w:rPr>
        <w:t xml:space="preserve">Depósito em dinheiro ou títulos da dívida pública: O contratado pode efetuar um depósito em dinheiro ou em títulos da dívida pública como garantia. Esses valores ficam bloqueados durante a vigência do contrato e são utilizados para cobrir eventuais prejuízos causados pelo contratado. </w:t>
      </w:r>
    </w:p>
    <w:p w14:paraId="6B0BBCF4" w14:textId="77777777" w:rsidR="00455F08" w:rsidRPr="00455F08" w:rsidRDefault="00455F08" w:rsidP="00455F08">
      <w:pPr>
        <w:numPr>
          <w:ilvl w:val="1"/>
          <w:numId w:val="46"/>
        </w:numPr>
        <w:spacing w:after="0" w:line="276" w:lineRule="auto"/>
        <w:ind w:right="140"/>
        <w:jc w:val="both"/>
        <w:rPr>
          <w:rFonts w:ascii="Arial" w:hAnsi="Arial" w:cs="Arial"/>
          <w:sz w:val="24"/>
          <w:szCs w:val="24"/>
        </w:rPr>
      </w:pPr>
      <w:r w:rsidRPr="00455F08">
        <w:rPr>
          <w:rFonts w:ascii="Arial" w:hAnsi="Arial" w:cs="Arial"/>
          <w:sz w:val="24"/>
          <w:szCs w:val="24"/>
        </w:rPr>
        <w:t>Ocorrendo a prorrogação da vigência contratual, a garantia prestada deverá ser validada para o novo período pactuado.</w:t>
      </w:r>
    </w:p>
    <w:p w14:paraId="3C5CDFEA" w14:textId="77777777" w:rsidR="00455F08" w:rsidRPr="00455F08" w:rsidRDefault="00455F08" w:rsidP="00455F08">
      <w:pPr>
        <w:numPr>
          <w:ilvl w:val="1"/>
          <w:numId w:val="46"/>
        </w:numPr>
        <w:spacing w:after="0" w:line="276" w:lineRule="auto"/>
        <w:ind w:right="140"/>
        <w:jc w:val="both"/>
        <w:rPr>
          <w:rFonts w:ascii="Arial" w:hAnsi="Arial" w:cs="Arial"/>
          <w:sz w:val="24"/>
          <w:szCs w:val="24"/>
        </w:rPr>
      </w:pPr>
      <w:r w:rsidRPr="00455F08">
        <w:rPr>
          <w:rFonts w:ascii="Arial" w:hAnsi="Arial" w:cs="Arial"/>
          <w:sz w:val="24"/>
          <w:szCs w:val="24"/>
        </w:rPr>
        <w:lastRenderedPageBreak/>
        <w:t xml:space="preserve">Quando a garantia contratual for prestada na modalidade de fiança bancária ou seguro garantia, o seu prazo de validade deverá perdurar até o recebimento definitivo da obra e, aquela prestada por prazo determinado, deverá ser renovada até o recebimento definitivo da obra. </w:t>
      </w:r>
    </w:p>
    <w:p w14:paraId="5206F6D6" w14:textId="77777777" w:rsidR="00455F08" w:rsidRPr="00455F08" w:rsidRDefault="00455F08" w:rsidP="00455F08">
      <w:pPr>
        <w:pStyle w:val="PargrafodaLista"/>
        <w:numPr>
          <w:ilvl w:val="0"/>
          <w:numId w:val="48"/>
        </w:numPr>
        <w:spacing w:after="0" w:line="276" w:lineRule="auto"/>
        <w:ind w:right="140"/>
        <w:jc w:val="both"/>
        <w:rPr>
          <w:rFonts w:ascii="Arial" w:hAnsi="Arial" w:cs="Arial"/>
          <w:sz w:val="24"/>
          <w:szCs w:val="24"/>
        </w:rPr>
      </w:pPr>
      <w:r w:rsidRPr="00455F08">
        <w:rPr>
          <w:rFonts w:ascii="Arial" w:hAnsi="Arial" w:cs="Arial"/>
          <w:sz w:val="24"/>
          <w:szCs w:val="24"/>
        </w:rPr>
        <w:t xml:space="preserve">A garantia, quando ofertada através de seguro garantia deverá ser formalizada mediante   apresentação de apólice de seguro, onde conste o Município de SALTINHO como beneficiário, não podendo constar ressalva quanto à cobertura de multa administrativa. </w:t>
      </w:r>
    </w:p>
    <w:p w14:paraId="2CBE686C" w14:textId="77777777" w:rsidR="00A352B9" w:rsidRDefault="00A352B9" w:rsidP="00A352B9">
      <w:pPr>
        <w:pStyle w:val="PargrafodaLista"/>
        <w:tabs>
          <w:tab w:val="center" w:pos="709"/>
        </w:tabs>
        <w:spacing w:after="296" w:line="276" w:lineRule="auto"/>
        <w:ind w:left="0"/>
        <w:jc w:val="both"/>
        <w:rPr>
          <w:sz w:val="24"/>
          <w:szCs w:val="24"/>
        </w:rPr>
      </w:pPr>
    </w:p>
    <w:p w14:paraId="1FB8B68D" w14:textId="77777777" w:rsidR="00A352B9" w:rsidRPr="004B6F4B" w:rsidRDefault="00A352B9" w:rsidP="00A352B9">
      <w:pPr>
        <w:pStyle w:val="PargrafodaLista"/>
        <w:numPr>
          <w:ilvl w:val="3"/>
          <w:numId w:val="1"/>
        </w:numPr>
        <w:tabs>
          <w:tab w:val="center" w:pos="709"/>
        </w:tabs>
        <w:spacing w:after="296" w:line="276" w:lineRule="auto"/>
        <w:ind w:left="0" w:firstLine="0"/>
        <w:jc w:val="both"/>
        <w:rPr>
          <w:rFonts w:ascii="Arial" w:hAnsi="Arial" w:cs="Arial"/>
          <w:sz w:val="24"/>
          <w:szCs w:val="24"/>
        </w:rPr>
      </w:pPr>
      <w:r w:rsidRPr="004B6F4B">
        <w:rPr>
          <w:rFonts w:ascii="Arial" w:hAnsi="Arial" w:cs="Arial"/>
          <w:b/>
          <w:sz w:val="24"/>
          <w:szCs w:val="24"/>
        </w:rPr>
        <w:t xml:space="preserve">DECISÃO PELO PARCELAMENTO OU NÃO DA AQUISIÇÃO  </w:t>
      </w:r>
    </w:p>
    <w:p w14:paraId="0515E64B" w14:textId="55489D27" w:rsidR="007A4AF2" w:rsidRDefault="002F1151" w:rsidP="00A352B9">
      <w:pPr>
        <w:autoSpaceDE w:val="0"/>
        <w:autoSpaceDN w:val="0"/>
        <w:adjustRightInd w:val="0"/>
        <w:spacing w:after="0" w:line="240" w:lineRule="auto"/>
        <w:jc w:val="both"/>
        <w:rPr>
          <w:rFonts w:ascii="Arial" w:hAnsi="Arial" w:cs="Arial"/>
          <w:sz w:val="24"/>
          <w:szCs w:val="24"/>
        </w:rPr>
      </w:pPr>
      <w:r w:rsidRPr="002F1151">
        <w:rPr>
          <w:rFonts w:ascii="Arial" w:hAnsi="Arial" w:cs="Arial"/>
          <w:sz w:val="24"/>
          <w:szCs w:val="24"/>
        </w:rPr>
        <w:t xml:space="preserve">8.1 Em regra, conforme disposições estabelecidas na alínea b, inciso V, do art. 40 da Lei n.º 14.133/21, o planejamento da compra deverá atender, entre outros, ao princípio do parcelamento, quando for tecnicamente viável e economicamente vantajoso, com vistas ao melhor aproveitamento dos recursos disponíveis no mercado e à ampliação da competitividade sem perda da economia de escala. Considerando as especificidades do presente objeto </w:t>
      </w:r>
      <w:r w:rsidR="00455F08">
        <w:rPr>
          <w:rFonts w:ascii="Arial" w:hAnsi="Arial" w:cs="Arial"/>
          <w:sz w:val="24"/>
          <w:szCs w:val="24"/>
        </w:rPr>
        <w:t>e as atividades correlacionadas que compõe o total dos serviços, optou-se pelo não parcelamento.</w:t>
      </w:r>
    </w:p>
    <w:p w14:paraId="40EDCE3C" w14:textId="77777777" w:rsidR="007A4AF2" w:rsidRPr="007A4AF2" w:rsidRDefault="007A4AF2" w:rsidP="007A4AF2">
      <w:pPr>
        <w:autoSpaceDE w:val="0"/>
        <w:autoSpaceDN w:val="0"/>
        <w:adjustRightInd w:val="0"/>
        <w:spacing w:after="0" w:line="240" w:lineRule="auto"/>
        <w:jc w:val="both"/>
        <w:rPr>
          <w:rFonts w:ascii="Arial" w:hAnsi="Arial" w:cs="Arial"/>
          <w:sz w:val="24"/>
          <w:szCs w:val="24"/>
        </w:rPr>
      </w:pPr>
    </w:p>
    <w:p w14:paraId="6A1D624B" w14:textId="77777777" w:rsidR="00A352B9" w:rsidRDefault="00A352B9" w:rsidP="00A352B9">
      <w:pPr>
        <w:pStyle w:val="Default"/>
      </w:pPr>
    </w:p>
    <w:p w14:paraId="0450BEA7" w14:textId="0BE4D179" w:rsidR="00A352B9" w:rsidRDefault="007A4AF2" w:rsidP="00A352B9">
      <w:pPr>
        <w:pStyle w:val="Default"/>
        <w:numPr>
          <w:ilvl w:val="3"/>
          <w:numId w:val="1"/>
        </w:numPr>
        <w:ind w:left="0" w:firstLine="0"/>
        <w:rPr>
          <w:rFonts w:ascii="Arial" w:hAnsi="Arial" w:cs="Arial"/>
          <w:b/>
          <w:bCs/>
        </w:rPr>
      </w:pPr>
      <w:r>
        <w:rPr>
          <w:rFonts w:ascii="Arial" w:hAnsi="Arial" w:cs="Arial"/>
          <w:b/>
          <w:bCs/>
        </w:rPr>
        <w:t>DEMONSTRATIVO DOS RESULTADOS PRETENDIDOS</w:t>
      </w:r>
    </w:p>
    <w:p w14:paraId="6444B682" w14:textId="180BC627" w:rsidR="00240951" w:rsidRDefault="00240951" w:rsidP="00240951">
      <w:pPr>
        <w:pStyle w:val="Default"/>
        <w:rPr>
          <w:rFonts w:ascii="Arial" w:hAnsi="Arial" w:cs="Arial"/>
          <w:b/>
          <w:bCs/>
        </w:rPr>
      </w:pPr>
    </w:p>
    <w:p w14:paraId="3E2649A4" w14:textId="377CE0F6" w:rsidR="00240951" w:rsidRDefault="00240951" w:rsidP="00C22D8F">
      <w:pPr>
        <w:pStyle w:val="Default"/>
        <w:jc w:val="both"/>
        <w:rPr>
          <w:rFonts w:ascii="Arial" w:hAnsi="Arial" w:cs="Arial"/>
        </w:rPr>
      </w:pPr>
      <w:r w:rsidRPr="00240951">
        <w:rPr>
          <w:rFonts w:ascii="Arial" w:hAnsi="Arial" w:cs="Arial"/>
        </w:rPr>
        <w:t xml:space="preserve">9.1 </w:t>
      </w:r>
      <w:r>
        <w:rPr>
          <w:rFonts w:ascii="Arial" w:hAnsi="Arial" w:cs="Arial"/>
        </w:rPr>
        <w:t xml:space="preserve">Com a </w:t>
      </w:r>
      <w:r w:rsidR="00C22D8F">
        <w:rPr>
          <w:rFonts w:ascii="Arial" w:hAnsi="Arial" w:cs="Arial"/>
        </w:rPr>
        <w:t xml:space="preserve">efetiva conclusão deste projeto/obra, se espera atender as </w:t>
      </w:r>
      <w:r w:rsidR="00455F08">
        <w:rPr>
          <w:rFonts w:ascii="Arial" w:hAnsi="Arial" w:cs="Arial"/>
        </w:rPr>
        <w:t>exigências da legislação</w:t>
      </w:r>
      <w:r w:rsidR="00CA0415">
        <w:rPr>
          <w:rFonts w:ascii="Arial" w:hAnsi="Arial" w:cs="Arial"/>
        </w:rPr>
        <w:t>.</w:t>
      </w:r>
    </w:p>
    <w:p w14:paraId="08866C10" w14:textId="27EC646D" w:rsidR="00240951" w:rsidRDefault="00240951" w:rsidP="00240951">
      <w:pPr>
        <w:pStyle w:val="Default"/>
        <w:rPr>
          <w:rFonts w:ascii="Arial" w:hAnsi="Arial" w:cs="Arial"/>
        </w:rPr>
      </w:pPr>
    </w:p>
    <w:p w14:paraId="32D56F6F" w14:textId="77777777" w:rsidR="00240951" w:rsidRPr="00240951" w:rsidRDefault="00240951" w:rsidP="00240951">
      <w:pPr>
        <w:pStyle w:val="Default"/>
        <w:rPr>
          <w:rFonts w:ascii="Arial" w:hAnsi="Arial" w:cs="Arial"/>
        </w:rPr>
      </w:pPr>
    </w:p>
    <w:p w14:paraId="5319B646" w14:textId="794BE353" w:rsidR="007A4AF2" w:rsidRDefault="00240951" w:rsidP="00A352B9">
      <w:pPr>
        <w:pStyle w:val="Default"/>
        <w:numPr>
          <w:ilvl w:val="3"/>
          <w:numId w:val="1"/>
        </w:numPr>
        <w:ind w:left="0" w:firstLine="0"/>
        <w:rPr>
          <w:rFonts w:ascii="Arial" w:hAnsi="Arial" w:cs="Arial"/>
          <w:b/>
          <w:bCs/>
        </w:rPr>
      </w:pPr>
      <w:r>
        <w:rPr>
          <w:rFonts w:ascii="Arial" w:hAnsi="Arial" w:cs="Arial"/>
          <w:b/>
          <w:bCs/>
        </w:rPr>
        <w:t>PROVIDÊNCIAS PRÉVIAS A SEREM ADOTADAS PELA ADMINISTRAÇÃO</w:t>
      </w:r>
    </w:p>
    <w:p w14:paraId="6F5CD30C" w14:textId="571962C7" w:rsidR="00240951" w:rsidRPr="00240951" w:rsidRDefault="00240951" w:rsidP="00240951">
      <w:pPr>
        <w:pStyle w:val="Default"/>
        <w:rPr>
          <w:rFonts w:ascii="Arial" w:hAnsi="Arial" w:cs="Arial"/>
        </w:rPr>
      </w:pPr>
    </w:p>
    <w:p w14:paraId="64EFC18B" w14:textId="77777777" w:rsidR="00240951" w:rsidRPr="00240951" w:rsidRDefault="00240951" w:rsidP="00240951">
      <w:pPr>
        <w:spacing w:after="0"/>
        <w:jc w:val="both"/>
        <w:rPr>
          <w:rFonts w:ascii="Arial" w:hAnsi="Arial" w:cs="Arial"/>
          <w:color w:val="000000"/>
          <w:sz w:val="24"/>
          <w:szCs w:val="24"/>
        </w:rPr>
      </w:pPr>
      <w:r w:rsidRPr="00240951">
        <w:rPr>
          <w:rFonts w:ascii="Arial" w:hAnsi="Arial" w:cs="Arial"/>
          <w:color w:val="000000"/>
          <w:sz w:val="24"/>
          <w:szCs w:val="24"/>
        </w:rPr>
        <w:t>A administração deve tomar as seguintes providências a serem obtidas antes da assinatura do contrato:</w:t>
      </w:r>
    </w:p>
    <w:p w14:paraId="1954F160" w14:textId="5CE0D440" w:rsidR="00240951" w:rsidRDefault="00240951" w:rsidP="00240951">
      <w:pPr>
        <w:spacing w:after="0"/>
        <w:jc w:val="both"/>
        <w:rPr>
          <w:rFonts w:ascii="Arial" w:hAnsi="Arial" w:cs="Arial"/>
          <w:color w:val="000000"/>
          <w:sz w:val="24"/>
          <w:szCs w:val="24"/>
        </w:rPr>
      </w:pPr>
      <w:r w:rsidRPr="00240951">
        <w:rPr>
          <w:rFonts w:ascii="Arial" w:hAnsi="Arial" w:cs="Arial"/>
          <w:color w:val="000000"/>
          <w:sz w:val="24"/>
          <w:szCs w:val="24"/>
        </w:rPr>
        <w:t>- Definir equipe responsável pela fiscalização e gestão contratual;</w:t>
      </w:r>
    </w:p>
    <w:p w14:paraId="383B8486" w14:textId="4CCF0E70" w:rsidR="00240951" w:rsidRDefault="00240951" w:rsidP="00240951">
      <w:pPr>
        <w:spacing w:after="0"/>
        <w:jc w:val="both"/>
        <w:rPr>
          <w:rFonts w:ascii="Arial" w:hAnsi="Arial" w:cs="Arial"/>
          <w:color w:val="000000"/>
          <w:sz w:val="24"/>
          <w:szCs w:val="24"/>
        </w:rPr>
      </w:pPr>
      <w:r>
        <w:rPr>
          <w:rFonts w:ascii="Arial" w:hAnsi="Arial" w:cs="Arial"/>
          <w:color w:val="000000"/>
          <w:sz w:val="24"/>
          <w:szCs w:val="24"/>
        </w:rPr>
        <w:t xml:space="preserve">- Averiguar durante o processo de contratação se a empresa a ser contratada estará apta a fornecer </w:t>
      </w:r>
      <w:r w:rsidR="002F1151">
        <w:rPr>
          <w:rFonts w:ascii="Arial" w:hAnsi="Arial" w:cs="Arial"/>
          <w:color w:val="000000"/>
          <w:sz w:val="24"/>
          <w:szCs w:val="24"/>
        </w:rPr>
        <w:t>os serviços aos quais se propõe</w:t>
      </w:r>
      <w:r>
        <w:rPr>
          <w:rFonts w:ascii="Arial" w:hAnsi="Arial" w:cs="Arial"/>
          <w:color w:val="000000"/>
          <w:sz w:val="24"/>
          <w:szCs w:val="24"/>
        </w:rPr>
        <w:t xml:space="preserve">. </w:t>
      </w:r>
    </w:p>
    <w:p w14:paraId="3E69CD0F" w14:textId="1F1950B5" w:rsidR="00CA0415" w:rsidRPr="00240951" w:rsidRDefault="00CA0415" w:rsidP="00240951">
      <w:pPr>
        <w:spacing w:after="0"/>
        <w:jc w:val="both"/>
        <w:rPr>
          <w:rFonts w:ascii="Arial" w:hAnsi="Arial" w:cs="Arial"/>
          <w:color w:val="000000"/>
          <w:sz w:val="24"/>
          <w:szCs w:val="24"/>
        </w:rPr>
      </w:pPr>
      <w:r>
        <w:rPr>
          <w:rFonts w:ascii="Arial" w:hAnsi="Arial" w:cs="Arial"/>
          <w:color w:val="000000"/>
          <w:sz w:val="24"/>
          <w:szCs w:val="24"/>
        </w:rPr>
        <w:t>- Preparar o terreno com adequações dos sistemas enterrados existentes.</w:t>
      </w:r>
    </w:p>
    <w:p w14:paraId="03EF4A08" w14:textId="77777777" w:rsidR="00240951" w:rsidRDefault="00240951" w:rsidP="00240951">
      <w:pPr>
        <w:pStyle w:val="Default"/>
        <w:rPr>
          <w:rFonts w:ascii="Arial" w:hAnsi="Arial" w:cs="Arial"/>
          <w:b/>
          <w:bCs/>
        </w:rPr>
      </w:pPr>
    </w:p>
    <w:p w14:paraId="0407E28F" w14:textId="5A84706A" w:rsidR="007A4AF2" w:rsidRPr="001E4DA2" w:rsidRDefault="007A4AF2" w:rsidP="001E4DA2">
      <w:pPr>
        <w:pStyle w:val="Default"/>
        <w:numPr>
          <w:ilvl w:val="3"/>
          <w:numId w:val="1"/>
        </w:numPr>
        <w:ind w:left="0" w:firstLine="0"/>
        <w:rPr>
          <w:rFonts w:ascii="Arial" w:hAnsi="Arial" w:cs="Arial"/>
          <w:b/>
          <w:bCs/>
        </w:rPr>
      </w:pPr>
      <w:r w:rsidRPr="00D74F29">
        <w:rPr>
          <w:rFonts w:ascii="Arial" w:hAnsi="Arial" w:cs="Arial"/>
          <w:b/>
          <w:bCs/>
        </w:rPr>
        <w:t>DECLARAÇÃO DE VIABILIDADE DA CONTRATAÇÃO</w:t>
      </w:r>
    </w:p>
    <w:p w14:paraId="28AEB342" w14:textId="5D013CED" w:rsidR="00A352B9" w:rsidRDefault="00A352B9" w:rsidP="00A352B9">
      <w:pPr>
        <w:pStyle w:val="Default"/>
        <w:rPr>
          <w:rFonts w:ascii="Arial" w:hAnsi="Arial" w:cs="Arial"/>
          <w:b/>
          <w:bCs/>
        </w:rPr>
      </w:pPr>
    </w:p>
    <w:p w14:paraId="3B7F790F" w14:textId="77777777" w:rsidR="002F1151" w:rsidRDefault="001E4DA2" w:rsidP="002F1151">
      <w:pPr>
        <w:pStyle w:val="Default"/>
        <w:jc w:val="both"/>
        <w:rPr>
          <w:rFonts w:ascii="Arial" w:hAnsi="Arial" w:cs="Arial"/>
        </w:rPr>
      </w:pPr>
      <w:r>
        <w:rPr>
          <w:rFonts w:ascii="Arial" w:hAnsi="Arial" w:cs="Arial"/>
        </w:rPr>
        <w:t>11</w:t>
      </w:r>
      <w:r w:rsidR="00A352B9">
        <w:rPr>
          <w:rFonts w:ascii="Arial" w:hAnsi="Arial" w:cs="Arial"/>
        </w:rPr>
        <w:t xml:space="preserve">.1 </w:t>
      </w:r>
      <w:r w:rsidR="002F1151" w:rsidRPr="002F1151">
        <w:rPr>
          <w:rFonts w:ascii="Arial" w:hAnsi="Arial" w:cs="Arial"/>
          <w:color w:val="auto"/>
        </w:rPr>
        <w:t>Com base na justificativa e nas especificações técnicas constantes neste Estudo Técnico Preliminar e seus anexos, e na existência de planejamento orçamentário para subsidiar esta contratação, declaramos que a contratação é viável, atendendo aos padrões e preços de mercado.</w:t>
      </w:r>
    </w:p>
    <w:p w14:paraId="511FB35B" w14:textId="24540201" w:rsidR="00A352B9" w:rsidRDefault="00A352B9" w:rsidP="00A352B9">
      <w:pPr>
        <w:autoSpaceDE w:val="0"/>
        <w:autoSpaceDN w:val="0"/>
        <w:adjustRightInd w:val="0"/>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483095BB" w14:textId="77777777" w:rsidR="00A352B9" w:rsidRDefault="00A352B9" w:rsidP="00A352B9">
      <w:pPr>
        <w:autoSpaceDE w:val="0"/>
        <w:autoSpaceDN w:val="0"/>
        <w:adjustRightInd w:val="0"/>
        <w:spacing w:after="0" w:line="240" w:lineRule="auto"/>
        <w:jc w:val="both"/>
        <w:rPr>
          <w:rFonts w:ascii="Arial" w:hAnsi="Arial" w:cs="Arial"/>
          <w:sz w:val="24"/>
          <w:szCs w:val="24"/>
        </w:rPr>
      </w:pPr>
    </w:p>
    <w:p w14:paraId="0AED0173" w14:textId="77777777" w:rsidR="00A352B9" w:rsidRDefault="00A352B9" w:rsidP="00A352B9">
      <w:pPr>
        <w:autoSpaceDE w:val="0"/>
        <w:autoSpaceDN w:val="0"/>
        <w:adjustRightInd w:val="0"/>
        <w:spacing w:after="0" w:line="240" w:lineRule="auto"/>
        <w:jc w:val="both"/>
        <w:rPr>
          <w:rFonts w:ascii="Arial" w:hAnsi="Arial" w:cs="Arial"/>
          <w:sz w:val="24"/>
          <w:szCs w:val="24"/>
        </w:rPr>
      </w:pPr>
    </w:p>
    <w:p w14:paraId="319A3D3C" w14:textId="64EDE632" w:rsidR="00C10F32" w:rsidRPr="00A352B9" w:rsidRDefault="00A352B9" w:rsidP="00CA0415">
      <w:pPr>
        <w:autoSpaceDE w:val="0"/>
        <w:autoSpaceDN w:val="0"/>
        <w:adjustRightInd w:val="0"/>
        <w:spacing w:after="0" w:line="240" w:lineRule="auto"/>
        <w:jc w:val="both"/>
      </w:pPr>
      <w:r>
        <w:rPr>
          <w:rFonts w:ascii="Arial" w:hAnsi="Arial" w:cs="Arial"/>
          <w:sz w:val="24"/>
          <w:szCs w:val="24"/>
        </w:rPr>
        <w:t xml:space="preserve">Saltinho/SC, </w:t>
      </w:r>
      <w:r w:rsidR="002F1151">
        <w:rPr>
          <w:rFonts w:ascii="Arial" w:hAnsi="Arial" w:cs="Arial"/>
          <w:sz w:val="24"/>
          <w:szCs w:val="24"/>
        </w:rPr>
        <w:t xml:space="preserve">03 de </w:t>
      </w:r>
      <w:r w:rsidR="00CA0415">
        <w:rPr>
          <w:rFonts w:ascii="Arial" w:hAnsi="Arial" w:cs="Arial"/>
          <w:sz w:val="24"/>
          <w:szCs w:val="24"/>
        </w:rPr>
        <w:t>janeiro</w:t>
      </w:r>
      <w:r w:rsidR="002F1151">
        <w:rPr>
          <w:rFonts w:ascii="Arial" w:hAnsi="Arial" w:cs="Arial"/>
          <w:sz w:val="24"/>
          <w:szCs w:val="24"/>
        </w:rPr>
        <w:t xml:space="preserve"> de</w:t>
      </w:r>
      <w:r>
        <w:rPr>
          <w:rFonts w:ascii="Arial" w:hAnsi="Arial" w:cs="Arial"/>
          <w:sz w:val="24"/>
          <w:szCs w:val="24"/>
        </w:rPr>
        <w:t xml:space="preserve"> 2024.</w:t>
      </w:r>
    </w:p>
    <w:sectPr w:rsidR="00C10F32" w:rsidRPr="00A352B9" w:rsidSect="00E41B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B61226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E1B815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D1BA6"/>
    <w:multiLevelType w:val="multilevel"/>
    <w:tmpl w:val="E1FE8252"/>
    <w:lvl w:ilvl="0">
      <w:start w:val="4"/>
      <w:numFmt w:val="decimal"/>
      <w:lvlText w:val="%1"/>
      <w:lvlJc w:val="left"/>
      <w:pPr>
        <w:ind w:left="444" w:hanging="444"/>
      </w:pPr>
      <w:rPr>
        <w:rFonts w:hint="default"/>
      </w:rPr>
    </w:lvl>
    <w:lvl w:ilvl="1">
      <w:start w:val="1"/>
      <w:numFmt w:val="bullet"/>
      <w:lvlText w:val=""/>
      <w:lvlJc w:val="left"/>
      <w:pPr>
        <w:ind w:left="1287" w:hanging="360"/>
      </w:pPr>
      <w:rPr>
        <w:rFonts w:ascii="Symbol" w:hAnsi="Symbol" w:hint="default"/>
      </w:rPr>
    </w:lvl>
    <w:lvl w:ilvl="2">
      <w:start w:val="4"/>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7A45A79"/>
    <w:multiLevelType w:val="multilevel"/>
    <w:tmpl w:val="2C9A7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BB16D4"/>
    <w:multiLevelType w:val="multilevel"/>
    <w:tmpl w:val="78305134"/>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94A05A1"/>
    <w:multiLevelType w:val="multilevel"/>
    <w:tmpl w:val="48A41F9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6F1BDE"/>
    <w:multiLevelType w:val="multilevel"/>
    <w:tmpl w:val="7018C5F2"/>
    <w:lvl w:ilvl="0">
      <w:start w:val="4"/>
      <w:numFmt w:val="decimal"/>
      <w:lvlText w:val="%1"/>
      <w:lvlJc w:val="left"/>
      <w:pPr>
        <w:ind w:left="444" w:hanging="444"/>
      </w:pPr>
      <w:rPr>
        <w:rFonts w:asciiTheme="minorHAnsi" w:hAnsiTheme="minorHAnsi" w:cstheme="minorBidi" w:hint="default"/>
        <w:b/>
        <w:sz w:val="22"/>
        <w:u w:val="single"/>
      </w:rPr>
    </w:lvl>
    <w:lvl w:ilvl="1">
      <w:start w:val="1"/>
      <w:numFmt w:val="decimal"/>
      <w:lvlText w:val="%1.%2"/>
      <w:lvlJc w:val="left"/>
      <w:pPr>
        <w:ind w:left="2194" w:hanging="444"/>
      </w:pPr>
      <w:rPr>
        <w:rFonts w:asciiTheme="minorHAnsi" w:hAnsiTheme="minorHAnsi" w:cstheme="minorBidi" w:hint="default"/>
        <w:b/>
        <w:sz w:val="22"/>
        <w:u w:val="single"/>
      </w:rPr>
    </w:lvl>
    <w:lvl w:ilvl="2">
      <w:start w:val="1"/>
      <w:numFmt w:val="decimal"/>
      <w:lvlText w:val="%1.%2.%3"/>
      <w:lvlJc w:val="left"/>
      <w:pPr>
        <w:ind w:left="4220" w:hanging="720"/>
      </w:pPr>
      <w:rPr>
        <w:rFonts w:asciiTheme="minorHAnsi" w:hAnsiTheme="minorHAnsi" w:cstheme="minorBidi" w:hint="default"/>
        <w:b/>
        <w:sz w:val="22"/>
        <w:u w:val="single"/>
      </w:rPr>
    </w:lvl>
    <w:lvl w:ilvl="3">
      <w:start w:val="1"/>
      <w:numFmt w:val="decimal"/>
      <w:lvlText w:val="%1.%2.%3.%4"/>
      <w:lvlJc w:val="left"/>
      <w:pPr>
        <w:ind w:left="6330" w:hanging="1080"/>
      </w:pPr>
      <w:rPr>
        <w:rFonts w:asciiTheme="minorHAnsi" w:hAnsiTheme="minorHAnsi" w:cstheme="minorBidi" w:hint="default"/>
        <w:b/>
        <w:sz w:val="22"/>
        <w:u w:val="single"/>
      </w:rPr>
    </w:lvl>
    <w:lvl w:ilvl="4">
      <w:start w:val="1"/>
      <w:numFmt w:val="decimal"/>
      <w:lvlText w:val="%1.%2.%3.%4.%5"/>
      <w:lvlJc w:val="left"/>
      <w:pPr>
        <w:ind w:left="8080" w:hanging="1080"/>
      </w:pPr>
      <w:rPr>
        <w:rFonts w:asciiTheme="minorHAnsi" w:hAnsiTheme="minorHAnsi" w:cstheme="minorBidi" w:hint="default"/>
        <w:b/>
        <w:sz w:val="22"/>
        <w:u w:val="single"/>
      </w:rPr>
    </w:lvl>
    <w:lvl w:ilvl="5">
      <w:start w:val="1"/>
      <w:numFmt w:val="decimal"/>
      <w:lvlText w:val="%1.%2.%3.%4.%5.%6"/>
      <w:lvlJc w:val="left"/>
      <w:pPr>
        <w:ind w:left="10190" w:hanging="1440"/>
      </w:pPr>
      <w:rPr>
        <w:rFonts w:asciiTheme="minorHAnsi" w:hAnsiTheme="minorHAnsi" w:cstheme="minorBidi" w:hint="default"/>
        <w:b/>
        <w:sz w:val="22"/>
        <w:u w:val="single"/>
      </w:rPr>
    </w:lvl>
    <w:lvl w:ilvl="6">
      <w:start w:val="1"/>
      <w:numFmt w:val="decimal"/>
      <w:lvlText w:val="%1.%2.%3.%4.%5.%6.%7"/>
      <w:lvlJc w:val="left"/>
      <w:pPr>
        <w:ind w:left="11940" w:hanging="1440"/>
      </w:pPr>
      <w:rPr>
        <w:rFonts w:asciiTheme="minorHAnsi" w:hAnsiTheme="minorHAnsi" w:cstheme="minorBidi" w:hint="default"/>
        <w:b/>
        <w:sz w:val="22"/>
        <w:u w:val="single"/>
      </w:rPr>
    </w:lvl>
    <w:lvl w:ilvl="7">
      <w:start w:val="1"/>
      <w:numFmt w:val="decimal"/>
      <w:lvlText w:val="%1.%2.%3.%4.%5.%6.%7.%8"/>
      <w:lvlJc w:val="left"/>
      <w:pPr>
        <w:ind w:left="14050" w:hanging="1800"/>
      </w:pPr>
      <w:rPr>
        <w:rFonts w:asciiTheme="minorHAnsi" w:hAnsiTheme="minorHAnsi" w:cstheme="minorBidi" w:hint="default"/>
        <w:b/>
        <w:sz w:val="22"/>
        <w:u w:val="single"/>
      </w:rPr>
    </w:lvl>
    <w:lvl w:ilvl="8">
      <w:start w:val="1"/>
      <w:numFmt w:val="decimal"/>
      <w:lvlText w:val="%1.%2.%3.%4.%5.%6.%7.%8.%9"/>
      <w:lvlJc w:val="left"/>
      <w:pPr>
        <w:ind w:left="15800" w:hanging="1800"/>
      </w:pPr>
      <w:rPr>
        <w:rFonts w:asciiTheme="minorHAnsi" w:hAnsiTheme="minorHAnsi" w:cstheme="minorBidi" w:hint="default"/>
        <w:b/>
        <w:sz w:val="22"/>
        <w:u w:val="single"/>
      </w:rPr>
    </w:lvl>
  </w:abstractNum>
  <w:abstractNum w:abstractNumId="7" w15:restartNumberingAfterBreak="0">
    <w:nsid w:val="0D77500D"/>
    <w:multiLevelType w:val="multilevel"/>
    <w:tmpl w:val="2E98CBBE"/>
    <w:lvl w:ilvl="0">
      <w:start w:val="4"/>
      <w:numFmt w:val="decimal"/>
      <w:lvlText w:val="%1"/>
      <w:lvlJc w:val="left"/>
      <w:pPr>
        <w:ind w:left="444" w:hanging="444"/>
      </w:pPr>
      <w:rPr>
        <w:rFonts w:asciiTheme="minorHAnsi" w:hAnsiTheme="minorHAnsi" w:cstheme="minorBidi" w:hint="default"/>
        <w:b/>
        <w:sz w:val="22"/>
        <w:u w:val="single"/>
      </w:rPr>
    </w:lvl>
    <w:lvl w:ilvl="1">
      <w:start w:val="1"/>
      <w:numFmt w:val="decimal"/>
      <w:lvlText w:val="%1.%2"/>
      <w:lvlJc w:val="left"/>
      <w:pPr>
        <w:ind w:left="2194" w:hanging="444"/>
      </w:pPr>
      <w:rPr>
        <w:rFonts w:ascii="Arial" w:hAnsi="Arial" w:cs="Arial" w:hint="default"/>
        <w:b w:val="0"/>
        <w:bCs w:val="0"/>
        <w:sz w:val="22"/>
        <w:u w:val="none"/>
      </w:rPr>
    </w:lvl>
    <w:lvl w:ilvl="2">
      <w:start w:val="1"/>
      <w:numFmt w:val="decimal"/>
      <w:lvlText w:val="%1.%2.%3"/>
      <w:lvlJc w:val="left"/>
      <w:pPr>
        <w:ind w:left="4220" w:hanging="720"/>
      </w:pPr>
      <w:rPr>
        <w:rFonts w:asciiTheme="minorHAnsi" w:hAnsiTheme="minorHAnsi" w:cstheme="minorBidi" w:hint="default"/>
        <w:b/>
        <w:sz w:val="22"/>
        <w:u w:val="single"/>
      </w:rPr>
    </w:lvl>
    <w:lvl w:ilvl="3">
      <w:start w:val="1"/>
      <w:numFmt w:val="decimal"/>
      <w:lvlText w:val="%1.%2.%3.%4"/>
      <w:lvlJc w:val="left"/>
      <w:pPr>
        <w:ind w:left="6330" w:hanging="1080"/>
      </w:pPr>
      <w:rPr>
        <w:rFonts w:asciiTheme="minorHAnsi" w:hAnsiTheme="minorHAnsi" w:cstheme="minorBidi" w:hint="default"/>
        <w:b/>
        <w:sz w:val="22"/>
        <w:u w:val="single"/>
      </w:rPr>
    </w:lvl>
    <w:lvl w:ilvl="4">
      <w:start w:val="1"/>
      <w:numFmt w:val="decimal"/>
      <w:lvlText w:val="%1.%2.%3.%4.%5"/>
      <w:lvlJc w:val="left"/>
      <w:pPr>
        <w:ind w:left="8080" w:hanging="1080"/>
      </w:pPr>
      <w:rPr>
        <w:rFonts w:asciiTheme="minorHAnsi" w:hAnsiTheme="minorHAnsi" w:cstheme="minorBidi" w:hint="default"/>
        <w:b/>
        <w:sz w:val="22"/>
        <w:u w:val="single"/>
      </w:rPr>
    </w:lvl>
    <w:lvl w:ilvl="5">
      <w:start w:val="1"/>
      <w:numFmt w:val="decimal"/>
      <w:lvlText w:val="%1.%2.%3.%4.%5.%6"/>
      <w:lvlJc w:val="left"/>
      <w:pPr>
        <w:ind w:left="10190" w:hanging="1440"/>
      </w:pPr>
      <w:rPr>
        <w:rFonts w:asciiTheme="minorHAnsi" w:hAnsiTheme="minorHAnsi" w:cstheme="minorBidi" w:hint="default"/>
        <w:b/>
        <w:sz w:val="22"/>
        <w:u w:val="single"/>
      </w:rPr>
    </w:lvl>
    <w:lvl w:ilvl="6">
      <w:start w:val="1"/>
      <w:numFmt w:val="decimal"/>
      <w:lvlText w:val="%1.%2.%3.%4.%5.%6.%7"/>
      <w:lvlJc w:val="left"/>
      <w:pPr>
        <w:ind w:left="11940" w:hanging="1440"/>
      </w:pPr>
      <w:rPr>
        <w:rFonts w:asciiTheme="minorHAnsi" w:hAnsiTheme="minorHAnsi" w:cstheme="minorBidi" w:hint="default"/>
        <w:b/>
        <w:sz w:val="22"/>
        <w:u w:val="single"/>
      </w:rPr>
    </w:lvl>
    <w:lvl w:ilvl="7">
      <w:start w:val="1"/>
      <w:numFmt w:val="decimal"/>
      <w:lvlText w:val="%1.%2.%3.%4.%5.%6.%7.%8"/>
      <w:lvlJc w:val="left"/>
      <w:pPr>
        <w:ind w:left="14050" w:hanging="1800"/>
      </w:pPr>
      <w:rPr>
        <w:rFonts w:asciiTheme="minorHAnsi" w:hAnsiTheme="minorHAnsi" w:cstheme="minorBidi" w:hint="default"/>
        <w:b/>
        <w:sz w:val="22"/>
        <w:u w:val="single"/>
      </w:rPr>
    </w:lvl>
    <w:lvl w:ilvl="8">
      <w:start w:val="1"/>
      <w:numFmt w:val="decimal"/>
      <w:lvlText w:val="%1.%2.%3.%4.%5.%6.%7.%8.%9"/>
      <w:lvlJc w:val="left"/>
      <w:pPr>
        <w:ind w:left="15800" w:hanging="1800"/>
      </w:pPr>
      <w:rPr>
        <w:rFonts w:asciiTheme="minorHAnsi" w:hAnsiTheme="minorHAnsi" w:cstheme="minorBidi" w:hint="default"/>
        <w:b/>
        <w:sz w:val="22"/>
        <w:u w:val="single"/>
      </w:rPr>
    </w:lvl>
  </w:abstractNum>
  <w:abstractNum w:abstractNumId="8" w15:restartNumberingAfterBreak="0">
    <w:nsid w:val="0DD26D2A"/>
    <w:multiLevelType w:val="multilevel"/>
    <w:tmpl w:val="22E02CF0"/>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1103FED"/>
    <w:multiLevelType w:val="hybridMultilevel"/>
    <w:tmpl w:val="33387640"/>
    <w:lvl w:ilvl="0" w:tplc="163E9408">
      <w:start w:val="1"/>
      <w:numFmt w:val="lowerLetter"/>
      <w:lvlText w:val="%1)"/>
      <w:lvlJc w:val="left"/>
      <w:pPr>
        <w:ind w:left="720" w:hanging="360"/>
      </w:pPr>
      <w:rPr>
        <w:rFonts w:ascii="Arial" w:eastAsiaTheme="minorHAnsi"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15B1194"/>
    <w:multiLevelType w:val="multilevel"/>
    <w:tmpl w:val="C41C04D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1D66D4C"/>
    <w:multiLevelType w:val="multilevel"/>
    <w:tmpl w:val="996683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AA19A3"/>
    <w:multiLevelType w:val="multilevel"/>
    <w:tmpl w:val="657802F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6A31806"/>
    <w:multiLevelType w:val="multilevel"/>
    <w:tmpl w:val="2C9A7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0A0C3D"/>
    <w:multiLevelType w:val="multilevel"/>
    <w:tmpl w:val="704475EA"/>
    <w:lvl w:ilvl="0">
      <w:start w:val="1"/>
      <w:numFmt w:val="decimal"/>
      <w:lvlText w:val="%1."/>
      <w:lvlJc w:val="left"/>
      <w:pPr>
        <w:ind w:left="14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8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24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FE137A0"/>
    <w:multiLevelType w:val="multilevel"/>
    <w:tmpl w:val="78803108"/>
    <w:lvl w:ilvl="0">
      <w:start w:val="1"/>
      <w:numFmt w:val="decimal"/>
      <w:lvlText w:val="%1"/>
      <w:lvlJc w:val="left"/>
      <w:pPr>
        <w:ind w:left="360" w:hanging="360"/>
      </w:pPr>
      <w:rPr>
        <w:rFonts w:hint="default"/>
        <w:b w:val="0"/>
      </w:rPr>
    </w:lvl>
    <w:lvl w:ilvl="1">
      <w:start w:val="1"/>
      <w:numFmt w:val="decimal"/>
      <w:lvlText w:val="%1.%2"/>
      <w:lvlJc w:val="left"/>
      <w:pPr>
        <w:ind w:left="1812" w:hanging="360"/>
      </w:pPr>
      <w:rPr>
        <w:rFonts w:hint="default"/>
        <w:b w:val="0"/>
      </w:rPr>
    </w:lvl>
    <w:lvl w:ilvl="2">
      <w:start w:val="1"/>
      <w:numFmt w:val="decimal"/>
      <w:lvlText w:val="%1.%2.%3"/>
      <w:lvlJc w:val="left"/>
      <w:pPr>
        <w:ind w:left="3624" w:hanging="720"/>
      </w:pPr>
      <w:rPr>
        <w:rFonts w:hint="default"/>
        <w:b w:val="0"/>
      </w:rPr>
    </w:lvl>
    <w:lvl w:ilvl="3">
      <w:start w:val="1"/>
      <w:numFmt w:val="decimal"/>
      <w:lvlText w:val="%1.%2.%3.%4"/>
      <w:lvlJc w:val="left"/>
      <w:pPr>
        <w:ind w:left="5436" w:hanging="1080"/>
      </w:pPr>
      <w:rPr>
        <w:rFonts w:hint="default"/>
        <w:b w:val="0"/>
      </w:rPr>
    </w:lvl>
    <w:lvl w:ilvl="4">
      <w:start w:val="1"/>
      <w:numFmt w:val="decimal"/>
      <w:lvlText w:val="%1.%2.%3.%4.%5"/>
      <w:lvlJc w:val="left"/>
      <w:pPr>
        <w:ind w:left="6888" w:hanging="1080"/>
      </w:pPr>
      <w:rPr>
        <w:rFonts w:hint="default"/>
        <w:b w:val="0"/>
      </w:rPr>
    </w:lvl>
    <w:lvl w:ilvl="5">
      <w:start w:val="1"/>
      <w:numFmt w:val="decimal"/>
      <w:lvlText w:val="%1.%2.%3.%4.%5.%6"/>
      <w:lvlJc w:val="left"/>
      <w:pPr>
        <w:ind w:left="8700" w:hanging="1440"/>
      </w:pPr>
      <w:rPr>
        <w:rFonts w:hint="default"/>
        <w:b w:val="0"/>
      </w:rPr>
    </w:lvl>
    <w:lvl w:ilvl="6">
      <w:start w:val="1"/>
      <w:numFmt w:val="decimal"/>
      <w:lvlText w:val="%1.%2.%3.%4.%5.%6.%7"/>
      <w:lvlJc w:val="left"/>
      <w:pPr>
        <w:ind w:left="10152" w:hanging="1440"/>
      </w:pPr>
      <w:rPr>
        <w:rFonts w:hint="default"/>
        <w:b w:val="0"/>
      </w:rPr>
    </w:lvl>
    <w:lvl w:ilvl="7">
      <w:start w:val="1"/>
      <w:numFmt w:val="decimal"/>
      <w:lvlText w:val="%1.%2.%3.%4.%5.%6.%7.%8"/>
      <w:lvlJc w:val="left"/>
      <w:pPr>
        <w:ind w:left="11964" w:hanging="1800"/>
      </w:pPr>
      <w:rPr>
        <w:rFonts w:hint="default"/>
        <w:b w:val="0"/>
      </w:rPr>
    </w:lvl>
    <w:lvl w:ilvl="8">
      <w:start w:val="1"/>
      <w:numFmt w:val="decimal"/>
      <w:lvlText w:val="%1.%2.%3.%4.%5.%6.%7.%8.%9"/>
      <w:lvlJc w:val="left"/>
      <w:pPr>
        <w:ind w:left="13416" w:hanging="1800"/>
      </w:pPr>
      <w:rPr>
        <w:rFonts w:hint="default"/>
        <w:b w:val="0"/>
      </w:rPr>
    </w:lvl>
  </w:abstractNum>
  <w:abstractNum w:abstractNumId="16" w15:restartNumberingAfterBreak="0">
    <w:nsid w:val="222F22E3"/>
    <w:multiLevelType w:val="hybridMultilevel"/>
    <w:tmpl w:val="5464E0A8"/>
    <w:lvl w:ilvl="0" w:tplc="1FB6044E">
      <w:start w:val="1"/>
      <w:numFmt w:val="lowerLetter"/>
      <w:lvlText w:val="%1)"/>
      <w:lvlJc w:val="left"/>
      <w:pPr>
        <w:ind w:left="2482"/>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0D46A6A6">
      <w:start w:val="1"/>
      <w:numFmt w:val="lowerLetter"/>
      <w:lvlText w:val="%2"/>
      <w:lvlJc w:val="left"/>
      <w:pPr>
        <w:ind w:left="3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20D8DE">
      <w:start w:val="1"/>
      <w:numFmt w:val="lowerRoman"/>
      <w:lvlText w:val="%3"/>
      <w:lvlJc w:val="left"/>
      <w:pPr>
        <w:ind w:left="3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F82402">
      <w:start w:val="1"/>
      <w:numFmt w:val="decimal"/>
      <w:lvlText w:val="%4"/>
      <w:lvlJc w:val="left"/>
      <w:pPr>
        <w:ind w:left="4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6C5FB2">
      <w:start w:val="1"/>
      <w:numFmt w:val="lowerLetter"/>
      <w:lvlText w:val="%5"/>
      <w:lvlJc w:val="left"/>
      <w:pPr>
        <w:ind w:left="5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A00768">
      <w:start w:val="1"/>
      <w:numFmt w:val="lowerRoman"/>
      <w:lvlText w:val="%6"/>
      <w:lvlJc w:val="left"/>
      <w:pPr>
        <w:ind w:left="6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A0387C">
      <w:start w:val="1"/>
      <w:numFmt w:val="decimal"/>
      <w:lvlText w:val="%7"/>
      <w:lvlJc w:val="left"/>
      <w:pPr>
        <w:ind w:left="6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D8D00A">
      <w:start w:val="1"/>
      <w:numFmt w:val="lowerLetter"/>
      <w:lvlText w:val="%8"/>
      <w:lvlJc w:val="left"/>
      <w:pPr>
        <w:ind w:left="7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FA9D2C">
      <w:start w:val="1"/>
      <w:numFmt w:val="lowerRoman"/>
      <w:lvlText w:val="%9"/>
      <w:lvlJc w:val="left"/>
      <w:pPr>
        <w:ind w:left="8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48F3F2D"/>
    <w:multiLevelType w:val="hybridMultilevel"/>
    <w:tmpl w:val="B21A2E96"/>
    <w:lvl w:ilvl="0" w:tplc="816C8F38">
      <w:start w:val="1"/>
      <w:numFmt w:val="lowerLetter"/>
      <w:lvlText w:val="%1)"/>
      <w:lvlJc w:val="left"/>
      <w:pPr>
        <w:ind w:left="1800" w:hanging="360"/>
      </w:pPr>
      <w:rPr>
        <w:rFonts w:hint="default"/>
        <w:b w:val="0"/>
        <w:bCs/>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8" w15:restartNumberingAfterBreak="0">
    <w:nsid w:val="26D73579"/>
    <w:multiLevelType w:val="multilevel"/>
    <w:tmpl w:val="73982C3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ABF192D"/>
    <w:multiLevelType w:val="hybridMultilevel"/>
    <w:tmpl w:val="10AABD1C"/>
    <w:lvl w:ilvl="0" w:tplc="04160001">
      <w:start w:val="1"/>
      <w:numFmt w:val="bullet"/>
      <w:lvlText w:val=""/>
      <w:lvlJc w:val="left"/>
      <w:pPr>
        <w:ind w:left="1161" w:hanging="360"/>
      </w:pPr>
      <w:rPr>
        <w:rFonts w:ascii="Symbol" w:hAnsi="Symbol" w:hint="default"/>
      </w:rPr>
    </w:lvl>
    <w:lvl w:ilvl="1" w:tplc="04160003" w:tentative="1">
      <w:start w:val="1"/>
      <w:numFmt w:val="bullet"/>
      <w:lvlText w:val="o"/>
      <w:lvlJc w:val="left"/>
      <w:pPr>
        <w:ind w:left="1881" w:hanging="360"/>
      </w:pPr>
      <w:rPr>
        <w:rFonts w:ascii="Courier New" w:hAnsi="Courier New" w:cs="Courier New" w:hint="default"/>
      </w:rPr>
    </w:lvl>
    <w:lvl w:ilvl="2" w:tplc="04160005" w:tentative="1">
      <w:start w:val="1"/>
      <w:numFmt w:val="bullet"/>
      <w:lvlText w:val=""/>
      <w:lvlJc w:val="left"/>
      <w:pPr>
        <w:ind w:left="2601" w:hanging="360"/>
      </w:pPr>
      <w:rPr>
        <w:rFonts w:ascii="Wingdings" w:hAnsi="Wingdings" w:hint="default"/>
      </w:rPr>
    </w:lvl>
    <w:lvl w:ilvl="3" w:tplc="04160001" w:tentative="1">
      <w:start w:val="1"/>
      <w:numFmt w:val="bullet"/>
      <w:lvlText w:val=""/>
      <w:lvlJc w:val="left"/>
      <w:pPr>
        <w:ind w:left="3321" w:hanging="360"/>
      </w:pPr>
      <w:rPr>
        <w:rFonts w:ascii="Symbol" w:hAnsi="Symbol" w:hint="default"/>
      </w:rPr>
    </w:lvl>
    <w:lvl w:ilvl="4" w:tplc="04160003" w:tentative="1">
      <w:start w:val="1"/>
      <w:numFmt w:val="bullet"/>
      <w:lvlText w:val="o"/>
      <w:lvlJc w:val="left"/>
      <w:pPr>
        <w:ind w:left="4041" w:hanging="360"/>
      </w:pPr>
      <w:rPr>
        <w:rFonts w:ascii="Courier New" w:hAnsi="Courier New" w:cs="Courier New" w:hint="default"/>
      </w:rPr>
    </w:lvl>
    <w:lvl w:ilvl="5" w:tplc="04160005" w:tentative="1">
      <w:start w:val="1"/>
      <w:numFmt w:val="bullet"/>
      <w:lvlText w:val=""/>
      <w:lvlJc w:val="left"/>
      <w:pPr>
        <w:ind w:left="4761" w:hanging="360"/>
      </w:pPr>
      <w:rPr>
        <w:rFonts w:ascii="Wingdings" w:hAnsi="Wingdings" w:hint="default"/>
      </w:rPr>
    </w:lvl>
    <w:lvl w:ilvl="6" w:tplc="04160001" w:tentative="1">
      <w:start w:val="1"/>
      <w:numFmt w:val="bullet"/>
      <w:lvlText w:val=""/>
      <w:lvlJc w:val="left"/>
      <w:pPr>
        <w:ind w:left="5481" w:hanging="360"/>
      </w:pPr>
      <w:rPr>
        <w:rFonts w:ascii="Symbol" w:hAnsi="Symbol" w:hint="default"/>
      </w:rPr>
    </w:lvl>
    <w:lvl w:ilvl="7" w:tplc="04160003" w:tentative="1">
      <w:start w:val="1"/>
      <w:numFmt w:val="bullet"/>
      <w:lvlText w:val="o"/>
      <w:lvlJc w:val="left"/>
      <w:pPr>
        <w:ind w:left="6201" w:hanging="360"/>
      </w:pPr>
      <w:rPr>
        <w:rFonts w:ascii="Courier New" w:hAnsi="Courier New" w:cs="Courier New" w:hint="default"/>
      </w:rPr>
    </w:lvl>
    <w:lvl w:ilvl="8" w:tplc="04160005" w:tentative="1">
      <w:start w:val="1"/>
      <w:numFmt w:val="bullet"/>
      <w:lvlText w:val=""/>
      <w:lvlJc w:val="left"/>
      <w:pPr>
        <w:ind w:left="6921" w:hanging="360"/>
      </w:pPr>
      <w:rPr>
        <w:rFonts w:ascii="Wingdings" w:hAnsi="Wingdings" w:hint="default"/>
      </w:rPr>
    </w:lvl>
  </w:abstractNum>
  <w:abstractNum w:abstractNumId="20" w15:restartNumberingAfterBreak="0">
    <w:nsid w:val="2C7C491F"/>
    <w:multiLevelType w:val="multilevel"/>
    <w:tmpl w:val="CC3CC2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1791EC3"/>
    <w:multiLevelType w:val="multilevel"/>
    <w:tmpl w:val="2C9A7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6B4187"/>
    <w:multiLevelType w:val="hybridMultilevel"/>
    <w:tmpl w:val="E110B326"/>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53C0ACF"/>
    <w:multiLevelType w:val="multilevel"/>
    <w:tmpl w:val="4E6E6150"/>
    <w:lvl w:ilvl="0">
      <w:start w:val="12"/>
      <w:numFmt w:val="decimal"/>
      <w:lvlText w:val="%1."/>
      <w:lvlJc w:val="left"/>
      <w:pPr>
        <w:ind w:left="801" w:hanging="360"/>
      </w:pPr>
      <w:rPr>
        <w:rFonts w:hint="default"/>
        <w:b/>
        <w:bCs/>
      </w:rPr>
    </w:lvl>
    <w:lvl w:ilvl="1">
      <w:start w:val="1"/>
      <w:numFmt w:val="decimal"/>
      <w:isLgl/>
      <w:lvlText w:val="%1.%2"/>
      <w:lvlJc w:val="left"/>
      <w:pPr>
        <w:ind w:left="861" w:hanging="420"/>
      </w:pPr>
      <w:rPr>
        <w:rFonts w:hint="default"/>
        <w:b w:val="0"/>
        <w:bCs/>
      </w:rPr>
    </w:lvl>
    <w:lvl w:ilvl="2">
      <w:start w:val="1"/>
      <w:numFmt w:val="decimal"/>
      <w:isLgl/>
      <w:lvlText w:val="%1.%2.%3"/>
      <w:lvlJc w:val="left"/>
      <w:pPr>
        <w:ind w:left="1161"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21" w:hanging="1080"/>
      </w:pPr>
      <w:rPr>
        <w:rFonts w:hint="default"/>
      </w:rPr>
    </w:lvl>
    <w:lvl w:ilvl="5">
      <w:start w:val="1"/>
      <w:numFmt w:val="decimal"/>
      <w:isLgl/>
      <w:lvlText w:val="%1.%2.%3.%4.%5.%6"/>
      <w:lvlJc w:val="left"/>
      <w:pPr>
        <w:ind w:left="1521" w:hanging="1080"/>
      </w:pPr>
      <w:rPr>
        <w:rFonts w:hint="default"/>
      </w:rPr>
    </w:lvl>
    <w:lvl w:ilvl="6">
      <w:start w:val="1"/>
      <w:numFmt w:val="decimal"/>
      <w:isLgl/>
      <w:lvlText w:val="%1.%2.%3.%4.%5.%6.%7"/>
      <w:lvlJc w:val="left"/>
      <w:pPr>
        <w:ind w:left="1881" w:hanging="1440"/>
      </w:pPr>
      <w:rPr>
        <w:rFonts w:hint="default"/>
      </w:rPr>
    </w:lvl>
    <w:lvl w:ilvl="7">
      <w:start w:val="1"/>
      <w:numFmt w:val="decimal"/>
      <w:isLgl/>
      <w:lvlText w:val="%1.%2.%3.%4.%5.%6.%7.%8"/>
      <w:lvlJc w:val="left"/>
      <w:pPr>
        <w:ind w:left="1881" w:hanging="1440"/>
      </w:pPr>
      <w:rPr>
        <w:rFonts w:hint="default"/>
      </w:rPr>
    </w:lvl>
    <w:lvl w:ilvl="8">
      <w:start w:val="1"/>
      <w:numFmt w:val="decimal"/>
      <w:isLgl/>
      <w:lvlText w:val="%1.%2.%3.%4.%5.%6.%7.%8.%9"/>
      <w:lvlJc w:val="left"/>
      <w:pPr>
        <w:ind w:left="2241" w:hanging="1800"/>
      </w:pPr>
      <w:rPr>
        <w:rFonts w:hint="default"/>
      </w:rPr>
    </w:lvl>
  </w:abstractNum>
  <w:abstractNum w:abstractNumId="24" w15:restartNumberingAfterBreak="0">
    <w:nsid w:val="35E8401D"/>
    <w:multiLevelType w:val="multilevel"/>
    <w:tmpl w:val="AA62F68E"/>
    <w:lvl w:ilvl="0">
      <w:start w:val="7"/>
      <w:numFmt w:val="decimal"/>
      <w:lvlText w:val="%1"/>
      <w:lvlJc w:val="left"/>
      <w:pPr>
        <w:ind w:left="360" w:hanging="360"/>
      </w:pPr>
      <w:rPr>
        <w:rFonts w:hint="default"/>
      </w:rPr>
    </w:lvl>
    <w:lvl w:ilvl="1">
      <w:start w:val="1"/>
      <w:numFmt w:val="decimal"/>
      <w:lvlText w:val="%1.%2"/>
      <w:lvlJc w:val="left"/>
      <w:pPr>
        <w:ind w:left="801" w:hanging="360"/>
      </w:pPr>
      <w:rPr>
        <w:rFonts w:hint="default"/>
      </w:rPr>
    </w:lvl>
    <w:lvl w:ilvl="2">
      <w:start w:val="1"/>
      <w:numFmt w:val="decimal"/>
      <w:lvlText w:val="%1.%2.%3"/>
      <w:lvlJc w:val="left"/>
      <w:pPr>
        <w:ind w:left="1602" w:hanging="720"/>
      </w:pPr>
      <w:rPr>
        <w:rFonts w:hint="default"/>
      </w:rPr>
    </w:lvl>
    <w:lvl w:ilvl="3">
      <w:start w:val="1"/>
      <w:numFmt w:val="decimal"/>
      <w:lvlText w:val="%1.%2.%3.%4"/>
      <w:lvlJc w:val="left"/>
      <w:pPr>
        <w:ind w:left="2403" w:hanging="1080"/>
      </w:pPr>
      <w:rPr>
        <w:rFonts w:hint="default"/>
      </w:rPr>
    </w:lvl>
    <w:lvl w:ilvl="4">
      <w:start w:val="1"/>
      <w:numFmt w:val="decimal"/>
      <w:lvlText w:val="%1.%2.%3.%4.%5"/>
      <w:lvlJc w:val="left"/>
      <w:pPr>
        <w:ind w:left="2844" w:hanging="1080"/>
      </w:pPr>
      <w:rPr>
        <w:rFonts w:hint="default"/>
      </w:rPr>
    </w:lvl>
    <w:lvl w:ilvl="5">
      <w:start w:val="1"/>
      <w:numFmt w:val="decimal"/>
      <w:lvlText w:val="%1.%2.%3.%4.%5.%6"/>
      <w:lvlJc w:val="left"/>
      <w:pPr>
        <w:ind w:left="3645" w:hanging="1440"/>
      </w:pPr>
      <w:rPr>
        <w:rFonts w:hint="default"/>
      </w:rPr>
    </w:lvl>
    <w:lvl w:ilvl="6">
      <w:start w:val="1"/>
      <w:numFmt w:val="decimal"/>
      <w:lvlText w:val="%1.%2.%3.%4.%5.%6.%7"/>
      <w:lvlJc w:val="left"/>
      <w:pPr>
        <w:ind w:left="4086" w:hanging="1440"/>
      </w:pPr>
      <w:rPr>
        <w:rFonts w:hint="default"/>
      </w:rPr>
    </w:lvl>
    <w:lvl w:ilvl="7">
      <w:start w:val="1"/>
      <w:numFmt w:val="decimal"/>
      <w:lvlText w:val="%1.%2.%3.%4.%5.%6.%7.%8"/>
      <w:lvlJc w:val="left"/>
      <w:pPr>
        <w:ind w:left="4887" w:hanging="1800"/>
      </w:pPr>
      <w:rPr>
        <w:rFonts w:hint="default"/>
      </w:rPr>
    </w:lvl>
    <w:lvl w:ilvl="8">
      <w:start w:val="1"/>
      <w:numFmt w:val="decimal"/>
      <w:lvlText w:val="%1.%2.%3.%4.%5.%6.%7.%8.%9"/>
      <w:lvlJc w:val="left"/>
      <w:pPr>
        <w:ind w:left="5328" w:hanging="1800"/>
      </w:pPr>
      <w:rPr>
        <w:rFonts w:hint="default"/>
      </w:rPr>
    </w:lvl>
  </w:abstractNum>
  <w:abstractNum w:abstractNumId="25" w15:restartNumberingAfterBreak="0">
    <w:nsid w:val="37766AEF"/>
    <w:multiLevelType w:val="hybridMultilevel"/>
    <w:tmpl w:val="EC02C80E"/>
    <w:lvl w:ilvl="0" w:tplc="04160001">
      <w:start w:val="1"/>
      <w:numFmt w:val="bullet"/>
      <w:lvlText w:val=""/>
      <w:lvlJc w:val="left"/>
      <w:pPr>
        <w:ind w:left="1491" w:hanging="360"/>
      </w:pPr>
      <w:rPr>
        <w:rFonts w:ascii="Symbol" w:hAnsi="Symbol" w:hint="default"/>
      </w:rPr>
    </w:lvl>
    <w:lvl w:ilvl="1" w:tplc="04160003" w:tentative="1">
      <w:start w:val="1"/>
      <w:numFmt w:val="bullet"/>
      <w:lvlText w:val="o"/>
      <w:lvlJc w:val="left"/>
      <w:pPr>
        <w:ind w:left="2211" w:hanging="360"/>
      </w:pPr>
      <w:rPr>
        <w:rFonts w:ascii="Courier New" w:hAnsi="Courier New" w:cs="Courier New" w:hint="default"/>
      </w:rPr>
    </w:lvl>
    <w:lvl w:ilvl="2" w:tplc="04160005" w:tentative="1">
      <w:start w:val="1"/>
      <w:numFmt w:val="bullet"/>
      <w:lvlText w:val=""/>
      <w:lvlJc w:val="left"/>
      <w:pPr>
        <w:ind w:left="2931" w:hanging="360"/>
      </w:pPr>
      <w:rPr>
        <w:rFonts w:ascii="Wingdings" w:hAnsi="Wingdings" w:hint="default"/>
      </w:rPr>
    </w:lvl>
    <w:lvl w:ilvl="3" w:tplc="04160001" w:tentative="1">
      <w:start w:val="1"/>
      <w:numFmt w:val="bullet"/>
      <w:lvlText w:val=""/>
      <w:lvlJc w:val="left"/>
      <w:pPr>
        <w:ind w:left="3651" w:hanging="360"/>
      </w:pPr>
      <w:rPr>
        <w:rFonts w:ascii="Symbol" w:hAnsi="Symbol" w:hint="default"/>
      </w:rPr>
    </w:lvl>
    <w:lvl w:ilvl="4" w:tplc="04160003" w:tentative="1">
      <w:start w:val="1"/>
      <w:numFmt w:val="bullet"/>
      <w:lvlText w:val="o"/>
      <w:lvlJc w:val="left"/>
      <w:pPr>
        <w:ind w:left="4371" w:hanging="360"/>
      </w:pPr>
      <w:rPr>
        <w:rFonts w:ascii="Courier New" w:hAnsi="Courier New" w:cs="Courier New" w:hint="default"/>
      </w:rPr>
    </w:lvl>
    <w:lvl w:ilvl="5" w:tplc="04160005" w:tentative="1">
      <w:start w:val="1"/>
      <w:numFmt w:val="bullet"/>
      <w:lvlText w:val=""/>
      <w:lvlJc w:val="left"/>
      <w:pPr>
        <w:ind w:left="5091" w:hanging="360"/>
      </w:pPr>
      <w:rPr>
        <w:rFonts w:ascii="Wingdings" w:hAnsi="Wingdings" w:hint="default"/>
      </w:rPr>
    </w:lvl>
    <w:lvl w:ilvl="6" w:tplc="04160001" w:tentative="1">
      <w:start w:val="1"/>
      <w:numFmt w:val="bullet"/>
      <w:lvlText w:val=""/>
      <w:lvlJc w:val="left"/>
      <w:pPr>
        <w:ind w:left="5811" w:hanging="360"/>
      </w:pPr>
      <w:rPr>
        <w:rFonts w:ascii="Symbol" w:hAnsi="Symbol" w:hint="default"/>
      </w:rPr>
    </w:lvl>
    <w:lvl w:ilvl="7" w:tplc="04160003" w:tentative="1">
      <w:start w:val="1"/>
      <w:numFmt w:val="bullet"/>
      <w:lvlText w:val="o"/>
      <w:lvlJc w:val="left"/>
      <w:pPr>
        <w:ind w:left="6531" w:hanging="360"/>
      </w:pPr>
      <w:rPr>
        <w:rFonts w:ascii="Courier New" w:hAnsi="Courier New" w:cs="Courier New" w:hint="default"/>
      </w:rPr>
    </w:lvl>
    <w:lvl w:ilvl="8" w:tplc="04160005" w:tentative="1">
      <w:start w:val="1"/>
      <w:numFmt w:val="bullet"/>
      <w:lvlText w:val=""/>
      <w:lvlJc w:val="left"/>
      <w:pPr>
        <w:ind w:left="7251" w:hanging="360"/>
      </w:pPr>
      <w:rPr>
        <w:rFonts w:ascii="Wingdings" w:hAnsi="Wingdings" w:hint="default"/>
      </w:rPr>
    </w:lvl>
  </w:abstractNum>
  <w:abstractNum w:abstractNumId="26" w15:restartNumberingAfterBreak="0">
    <w:nsid w:val="3DAA6959"/>
    <w:multiLevelType w:val="multilevel"/>
    <w:tmpl w:val="D44E4DB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095464A"/>
    <w:multiLevelType w:val="multilevel"/>
    <w:tmpl w:val="C41C04D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0A23754"/>
    <w:multiLevelType w:val="multilevel"/>
    <w:tmpl w:val="31B68D10"/>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1DB2FBE"/>
    <w:multiLevelType w:val="multilevel"/>
    <w:tmpl w:val="31B68D10"/>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30564E8"/>
    <w:multiLevelType w:val="hybridMultilevel"/>
    <w:tmpl w:val="E758E09C"/>
    <w:lvl w:ilvl="0" w:tplc="8B363828">
      <w:start w:val="1"/>
      <w:numFmt w:val="lowerLetter"/>
      <w:lvlText w:val="%1)"/>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A5158BB"/>
    <w:multiLevelType w:val="multilevel"/>
    <w:tmpl w:val="8C52A15E"/>
    <w:lvl w:ilvl="0">
      <w:start w:val="9"/>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2" w15:restartNumberingAfterBreak="0">
    <w:nsid w:val="56C45E53"/>
    <w:multiLevelType w:val="multilevel"/>
    <w:tmpl w:val="48A41F9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776099A"/>
    <w:multiLevelType w:val="multilevel"/>
    <w:tmpl w:val="A316EF4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8185C3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B645EB"/>
    <w:multiLevelType w:val="multilevel"/>
    <w:tmpl w:val="173CB8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375418"/>
    <w:multiLevelType w:val="multilevel"/>
    <w:tmpl w:val="704475EA"/>
    <w:lvl w:ilvl="0">
      <w:start w:val="1"/>
      <w:numFmt w:val="decimal"/>
      <w:lvlText w:val="%1."/>
      <w:lvlJc w:val="left"/>
      <w:pPr>
        <w:ind w:left="14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8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24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46E1470"/>
    <w:multiLevelType w:val="multilevel"/>
    <w:tmpl w:val="1F78861E"/>
    <w:lvl w:ilvl="0">
      <w:start w:val="1"/>
      <w:numFmt w:val="bullet"/>
      <w:lvlText w:val=""/>
      <w:lvlJc w:val="left"/>
      <w:pPr>
        <w:ind w:left="444" w:hanging="444"/>
      </w:pPr>
      <w:rPr>
        <w:rFonts w:ascii="Symbol" w:hAnsi="Symbol" w:hint="default"/>
      </w:rPr>
    </w:lvl>
    <w:lvl w:ilvl="1">
      <w:start w:val="1"/>
      <w:numFmt w:val="bullet"/>
      <w:lvlText w:val=""/>
      <w:lvlJc w:val="left"/>
      <w:pPr>
        <w:ind w:left="1287" w:hanging="360"/>
      </w:pPr>
      <w:rPr>
        <w:rFonts w:ascii="Symbol" w:hAnsi="Symbol" w:hint="default"/>
      </w:rPr>
    </w:lvl>
    <w:lvl w:ilvl="2">
      <w:start w:val="4"/>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6A714BAB"/>
    <w:multiLevelType w:val="multilevel"/>
    <w:tmpl w:val="6AA6BB4A"/>
    <w:lvl w:ilvl="0">
      <w:start w:val="56"/>
      <w:numFmt w:val="decimal"/>
      <w:lvlText w:val="%1"/>
      <w:lvlJc w:val="left"/>
      <w:pPr>
        <w:ind w:left="468" w:hanging="468"/>
      </w:pPr>
      <w:rPr>
        <w:rFonts w:hint="default"/>
        <w:b/>
      </w:rPr>
    </w:lvl>
    <w:lvl w:ilvl="1">
      <w:start w:val="1"/>
      <w:numFmt w:val="decimal"/>
      <w:lvlText w:val="%1.%2"/>
      <w:lvlJc w:val="left"/>
      <w:pPr>
        <w:ind w:left="468" w:hanging="468"/>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BA01818"/>
    <w:multiLevelType w:val="hybridMultilevel"/>
    <w:tmpl w:val="586C8E9C"/>
    <w:lvl w:ilvl="0" w:tplc="DBA6FF0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0" w15:restartNumberingAfterBreak="0">
    <w:nsid w:val="6BB43196"/>
    <w:multiLevelType w:val="multilevel"/>
    <w:tmpl w:val="2C9A7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D170B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A813CC"/>
    <w:multiLevelType w:val="multilevel"/>
    <w:tmpl w:val="E1FE8252"/>
    <w:lvl w:ilvl="0">
      <w:start w:val="4"/>
      <w:numFmt w:val="decimal"/>
      <w:lvlText w:val="%1"/>
      <w:lvlJc w:val="left"/>
      <w:pPr>
        <w:ind w:left="444" w:hanging="444"/>
      </w:pPr>
      <w:rPr>
        <w:rFonts w:hint="default"/>
      </w:rPr>
    </w:lvl>
    <w:lvl w:ilvl="1">
      <w:start w:val="1"/>
      <w:numFmt w:val="bullet"/>
      <w:lvlText w:val=""/>
      <w:lvlJc w:val="left"/>
      <w:pPr>
        <w:ind w:left="1287" w:hanging="360"/>
      </w:pPr>
      <w:rPr>
        <w:rFonts w:ascii="Symbol" w:hAnsi="Symbol" w:hint="default"/>
      </w:rPr>
    </w:lvl>
    <w:lvl w:ilvl="2">
      <w:start w:val="4"/>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3" w15:restartNumberingAfterBreak="0">
    <w:nsid w:val="711E4A29"/>
    <w:multiLevelType w:val="multilevel"/>
    <w:tmpl w:val="4E6E6150"/>
    <w:lvl w:ilvl="0">
      <w:start w:val="12"/>
      <w:numFmt w:val="decimal"/>
      <w:lvlText w:val="%1."/>
      <w:lvlJc w:val="left"/>
      <w:pPr>
        <w:ind w:left="801" w:hanging="360"/>
      </w:pPr>
      <w:rPr>
        <w:rFonts w:hint="default"/>
        <w:b/>
        <w:bCs/>
      </w:rPr>
    </w:lvl>
    <w:lvl w:ilvl="1">
      <w:start w:val="1"/>
      <w:numFmt w:val="decimal"/>
      <w:isLgl/>
      <w:lvlText w:val="%1.%2"/>
      <w:lvlJc w:val="left"/>
      <w:pPr>
        <w:ind w:left="861" w:hanging="420"/>
      </w:pPr>
      <w:rPr>
        <w:rFonts w:hint="default"/>
        <w:b w:val="0"/>
        <w:bCs/>
      </w:rPr>
    </w:lvl>
    <w:lvl w:ilvl="2">
      <w:start w:val="1"/>
      <w:numFmt w:val="decimal"/>
      <w:isLgl/>
      <w:lvlText w:val="%1.%2.%3"/>
      <w:lvlJc w:val="left"/>
      <w:pPr>
        <w:ind w:left="1161"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21" w:hanging="1080"/>
      </w:pPr>
      <w:rPr>
        <w:rFonts w:hint="default"/>
      </w:rPr>
    </w:lvl>
    <w:lvl w:ilvl="5">
      <w:start w:val="1"/>
      <w:numFmt w:val="decimal"/>
      <w:isLgl/>
      <w:lvlText w:val="%1.%2.%3.%4.%5.%6"/>
      <w:lvlJc w:val="left"/>
      <w:pPr>
        <w:ind w:left="1521" w:hanging="1080"/>
      </w:pPr>
      <w:rPr>
        <w:rFonts w:hint="default"/>
      </w:rPr>
    </w:lvl>
    <w:lvl w:ilvl="6">
      <w:start w:val="1"/>
      <w:numFmt w:val="decimal"/>
      <w:isLgl/>
      <w:lvlText w:val="%1.%2.%3.%4.%5.%6.%7"/>
      <w:lvlJc w:val="left"/>
      <w:pPr>
        <w:ind w:left="1881" w:hanging="1440"/>
      </w:pPr>
      <w:rPr>
        <w:rFonts w:hint="default"/>
      </w:rPr>
    </w:lvl>
    <w:lvl w:ilvl="7">
      <w:start w:val="1"/>
      <w:numFmt w:val="decimal"/>
      <w:isLgl/>
      <w:lvlText w:val="%1.%2.%3.%4.%5.%6.%7.%8"/>
      <w:lvlJc w:val="left"/>
      <w:pPr>
        <w:ind w:left="1881" w:hanging="1440"/>
      </w:pPr>
      <w:rPr>
        <w:rFonts w:hint="default"/>
      </w:rPr>
    </w:lvl>
    <w:lvl w:ilvl="8">
      <w:start w:val="1"/>
      <w:numFmt w:val="decimal"/>
      <w:isLgl/>
      <w:lvlText w:val="%1.%2.%3.%4.%5.%6.%7.%8.%9"/>
      <w:lvlJc w:val="left"/>
      <w:pPr>
        <w:ind w:left="2241" w:hanging="1800"/>
      </w:pPr>
      <w:rPr>
        <w:rFonts w:hint="default"/>
      </w:rPr>
    </w:lvl>
  </w:abstractNum>
  <w:abstractNum w:abstractNumId="44" w15:restartNumberingAfterBreak="0">
    <w:nsid w:val="71772980"/>
    <w:multiLevelType w:val="multilevel"/>
    <w:tmpl w:val="31B68D10"/>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7C29075F"/>
    <w:multiLevelType w:val="multilevel"/>
    <w:tmpl w:val="C3FADE02"/>
    <w:lvl w:ilvl="0">
      <w:start w:val="1"/>
      <w:numFmt w:val="decimal"/>
      <w:lvlText w:val="%1"/>
      <w:lvlJc w:val="left"/>
      <w:pPr>
        <w:ind w:left="468" w:hanging="468"/>
      </w:pPr>
      <w:rPr>
        <w:rFonts w:hint="default"/>
      </w:rPr>
    </w:lvl>
    <w:lvl w:ilvl="1">
      <w:start w:val="1"/>
      <w:numFmt w:val="decimal"/>
      <w:lvlText w:val="%1.%2"/>
      <w:lvlJc w:val="left"/>
      <w:pPr>
        <w:ind w:left="326" w:hanging="468"/>
      </w:pPr>
      <w:rPr>
        <w:rFonts w:ascii="Arial" w:hAnsi="Arial" w:cs="Arial" w:hint="default"/>
        <w:b w:val="0"/>
        <w:bCs/>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46" w15:restartNumberingAfterBreak="0">
    <w:nsid w:val="7CEF2477"/>
    <w:multiLevelType w:val="multilevel"/>
    <w:tmpl w:val="B5BED8B2"/>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7E986025"/>
    <w:multiLevelType w:val="multilevel"/>
    <w:tmpl w:val="38BC027C"/>
    <w:lvl w:ilvl="0">
      <w:start w:val="10"/>
      <w:numFmt w:val="decimal"/>
      <w:lvlText w:val="%1"/>
      <w:lvlJc w:val="left"/>
      <w:pPr>
        <w:ind w:left="420" w:hanging="420"/>
      </w:pPr>
      <w:rPr>
        <w:rFonts w:hint="default"/>
        <w:b/>
      </w:rPr>
    </w:lvl>
    <w:lvl w:ilvl="1">
      <w:start w:val="1"/>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0"/>
  </w:num>
  <w:num w:numId="2">
    <w:abstractNumId w:val="47"/>
  </w:num>
  <w:num w:numId="3">
    <w:abstractNumId w:val="14"/>
  </w:num>
  <w:num w:numId="4">
    <w:abstractNumId w:val="40"/>
  </w:num>
  <w:num w:numId="5">
    <w:abstractNumId w:val="21"/>
  </w:num>
  <w:num w:numId="6">
    <w:abstractNumId w:val="20"/>
  </w:num>
  <w:num w:numId="7">
    <w:abstractNumId w:val="33"/>
  </w:num>
  <w:num w:numId="8">
    <w:abstractNumId w:val="8"/>
  </w:num>
  <w:num w:numId="9">
    <w:abstractNumId w:val="16"/>
  </w:num>
  <w:num w:numId="10">
    <w:abstractNumId w:val="43"/>
  </w:num>
  <w:num w:numId="11">
    <w:abstractNumId w:val="2"/>
  </w:num>
  <w:num w:numId="12">
    <w:abstractNumId w:val="7"/>
  </w:num>
  <w:num w:numId="13">
    <w:abstractNumId w:val="6"/>
  </w:num>
  <w:num w:numId="14">
    <w:abstractNumId w:val="22"/>
  </w:num>
  <w:num w:numId="15">
    <w:abstractNumId w:val="39"/>
  </w:num>
  <w:num w:numId="16">
    <w:abstractNumId w:val="30"/>
  </w:num>
  <w:num w:numId="17">
    <w:abstractNumId w:val="17"/>
  </w:num>
  <w:num w:numId="18">
    <w:abstractNumId w:val="41"/>
  </w:num>
  <w:num w:numId="19">
    <w:abstractNumId w:val="4"/>
  </w:num>
  <w:num w:numId="20">
    <w:abstractNumId w:val="34"/>
  </w:num>
  <w:num w:numId="21">
    <w:abstractNumId w:val="12"/>
  </w:num>
  <w:num w:numId="22">
    <w:abstractNumId w:val="35"/>
  </w:num>
  <w:num w:numId="23">
    <w:abstractNumId w:val="29"/>
  </w:num>
  <w:num w:numId="24">
    <w:abstractNumId w:val="11"/>
  </w:num>
  <w:num w:numId="25">
    <w:abstractNumId w:val="23"/>
  </w:num>
  <w:num w:numId="26">
    <w:abstractNumId w:val="24"/>
  </w:num>
  <w:num w:numId="27">
    <w:abstractNumId w:val="13"/>
  </w:num>
  <w:num w:numId="28">
    <w:abstractNumId w:val="44"/>
  </w:num>
  <w:num w:numId="29">
    <w:abstractNumId w:val="25"/>
  </w:num>
  <w:num w:numId="30">
    <w:abstractNumId w:val="28"/>
  </w:num>
  <w:num w:numId="31">
    <w:abstractNumId w:val="31"/>
  </w:num>
  <w:num w:numId="32">
    <w:abstractNumId w:val="26"/>
  </w:num>
  <w:num w:numId="33">
    <w:abstractNumId w:val="18"/>
  </w:num>
  <w:num w:numId="34">
    <w:abstractNumId w:val="36"/>
  </w:num>
  <w:num w:numId="35">
    <w:abstractNumId w:val="15"/>
  </w:num>
  <w:num w:numId="36">
    <w:abstractNumId w:val="45"/>
  </w:num>
  <w:num w:numId="37">
    <w:abstractNumId w:val="3"/>
  </w:num>
  <w:num w:numId="38">
    <w:abstractNumId w:val="0"/>
  </w:num>
  <w:num w:numId="39">
    <w:abstractNumId w:val="38"/>
  </w:num>
  <w:num w:numId="40">
    <w:abstractNumId w:val="46"/>
  </w:num>
  <w:num w:numId="41">
    <w:abstractNumId w:val="9"/>
  </w:num>
  <w:num w:numId="42">
    <w:abstractNumId w:val="1"/>
  </w:num>
  <w:num w:numId="43">
    <w:abstractNumId w:val="27"/>
  </w:num>
  <w:num w:numId="44">
    <w:abstractNumId w:val="5"/>
  </w:num>
  <w:num w:numId="45">
    <w:abstractNumId w:val="32"/>
  </w:num>
  <w:num w:numId="46">
    <w:abstractNumId w:val="37"/>
  </w:num>
  <w:num w:numId="47">
    <w:abstractNumId w:val="42"/>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A36"/>
    <w:rsid w:val="00112329"/>
    <w:rsid w:val="00117229"/>
    <w:rsid w:val="00131361"/>
    <w:rsid w:val="001631FF"/>
    <w:rsid w:val="001C50F1"/>
    <w:rsid w:val="001E4DA2"/>
    <w:rsid w:val="00217228"/>
    <w:rsid w:val="00240951"/>
    <w:rsid w:val="00255E55"/>
    <w:rsid w:val="00264801"/>
    <w:rsid w:val="002D3B9E"/>
    <w:rsid w:val="002E1133"/>
    <w:rsid w:val="002E63E7"/>
    <w:rsid w:val="002F1151"/>
    <w:rsid w:val="00302859"/>
    <w:rsid w:val="003253C2"/>
    <w:rsid w:val="00455F08"/>
    <w:rsid w:val="004B6C7E"/>
    <w:rsid w:val="004B6F4B"/>
    <w:rsid w:val="004D3B4E"/>
    <w:rsid w:val="004E2DDA"/>
    <w:rsid w:val="004F205B"/>
    <w:rsid w:val="00542862"/>
    <w:rsid w:val="0057191C"/>
    <w:rsid w:val="00574042"/>
    <w:rsid w:val="00625AED"/>
    <w:rsid w:val="00642B64"/>
    <w:rsid w:val="006A4EC4"/>
    <w:rsid w:val="00707392"/>
    <w:rsid w:val="00756145"/>
    <w:rsid w:val="007828B8"/>
    <w:rsid w:val="00794AAF"/>
    <w:rsid w:val="007A4AF2"/>
    <w:rsid w:val="007E60AE"/>
    <w:rsid w:val="007F2812"/>
    <w:rsid w:val="00815E08"/>
    <w:rsid w:val="00835A36"/>
    <w:rsid w:val="008535BE"/>
    <w:rsid w:val="008655BB"/>
    <w:rsid w:val="008657D8"/>
    <w:rsid w:val="00877633"/>
    <w:rsid w:val="00897162"/>
    <w:rsid w:val="00921F18"/>
    <w:rsid w:val="00930A38"/>
    <w:rsid w:val="009311AF"/>
    <w:rsid w:val="00957954"/>
    <w:rsid w:val="0098332A"/>
    <w:rsid w:val="00A20E47"/>
    <w:rsid w:val="00A352B9"/>
    <w:rsid w:val="00A4252D"/>
    <w:rsid w:val="00A90B06"/>
    <w:rsid w:val="00AA4389"/>
    <w:rsid w:val="00AC0CCD"/>
    <w:rsid w:val="00B07695"/>
    <w:rsid w:val="00B20BDF"/>
    <w:rsid w:val="00B2613E"/>
    <w:rsid w:val="00B376E7"/>
    <w:rsid w:val="00B4767F"/>
    <w:rsid w:val="00B902ED"/>
    <w:rsid w:val="00BE2780"/>
    <w:rsid w:val="00BE54DE"/>
    <w:rsid w:val="00C10F32"/>
    <w:rsid w:val="00C22D8F"/>
    <w:rsid w:val="00C33ACD"/>
    <w:rsid w:val="00C406BE"/>
    <w:rsid w:val="00CA0415"/>
    <w:rsid w:val="00CF70EF"/>
    <w:rsid w:val="00D74F29"/>
    <w:rsid w:val="00DD2C43"/>
    <w:rsid w:val="00E41BB2"/>
    <w:rsid w:val="00E54BC8"/>
    <w:rsid w:val="00E739D4"/>
    <w:rsid w:val="00E86E29"/>
    <w:rsid w:val="00EC5BC7"/>
    <w:rsid w:val="00ED60EA"/>
    <w:rsid w:val="00EF7E7B"/>
    <w:rsid w:val="00F13A07"/>
    <w:rsid w:val="00F161C4"/>
    <w:rsid w:val="00FE2087"/>
    <w:rsid w:val="00FF14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AA6B2"/>
  <w15:chartTrackingRefBased/>
  <w15:docId w15:val="{9DA22CEF-66BF-47EE-A20F-AB56398FA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35A36"/>
    <w:pPr>
      <w:ind w:left="720"/>
      <w:contextualSpacing/>
    </w:pPr>
  </w:style>
  <w:style w:type="paragraph" w:customStyle="1" w:styleId="Default">
    <w:name w:val="Default"/>
    <w:rsid w:val="00CF70EF"/>
    <w:pPr>
      <w:autoSpaceDE w:val="0"/>
      <w:autoSpaceDN w:val="0"/>
      <w:adjustRightInd w:val="0"/>
      <w:spacing w:after="0" w:line="240" w:lineRule="auto"/>
    </w:pPr>
    <w:rPr>
      <w:rFonts w:ascii="Times New Roman" w:hAnsi="Times New Roman" w:cs="Times New Roman"/>
      <w:color w:val="000000"/>
      <w:sz w:val="24"/>
      <w:szCs w:val="24"/>
    </w:rPr>
  </w:style>
  <w:style w:type="table" w:styleId="Tabelacomgrade">
    <w:name w:val="Table Grid"/>
    <w:basedOn w:val="Tabelanormal"/>
    <w:uiPriority w:val="39"/>
    <w:rsid w:val="007073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B6F4B"/>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character" w:styleId="Refdecomentrio">
    <w:name w:val="annotation reference"/>
    <w:basedOn w:val="Fontepargpadro"/>
    <w:uiPriority w:val="99"/>
    <w:semiHidden/>
    <w:unhideWhenUsed/>
    <w:rsid w:val="00921F18"/>
    <w:rPr>
      <w:sz w:val="16"/>
      <w:szCs w:val="16"/>
    </w:rPr>
  </w:style>
  <w:style w:type="paragraph" w:styleId="Textodecomentrio">
    <w:name w:val="annotation text"/>
    <w:basedOn w:val="Normal"/>
    <w:link w:val="TextodecomentrioChar"/>
    <w:uiPriority w:val="99"/>
    <w:semiHidden/>
    <w:unhideWhenUsed/>
    <w:rsid w:val="00921F18"/>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21F18"/>
    <w:rPr>
      <w:sz w:val="20"/>
      <w:szCs w:val="20"/>
    </w:rPr>
  </w:style>
  <w:style w:type="paragraph" w:styleId="Assuntodocomentrio">
    <w:name w:val="annotation subject"/>
    <w:basedOn w:val="Textodecomentrio"/>
    <w:next w:val="Textodecomentrio"/>
    <w:link w:val="AssuntodocomentrioChar"/>
    <w:uiPriority w:val="99"/>
    <w:semiHidden/>
    <w:unhideWhenUsed/>
    <w:rsid w:val="00921F18"/>
    <w:rPr>
      <w:b/>
      <w:bCs/>
    </w:rPr>
  </w:style>
  <w:style w:type="character" w:customStyle="1" w:styleId="AssuntodocomentrioChar">
    <w:name w:val="Assunto do comentário Char"/>
    <w:basedOn w:val="TextodecomentrioChar"/>
    <w:link w:val="Assuntodocomentrio"/>
    <w:uiPriority w:val="99"/>
    <w:semiHidden/>
    <w:rsid w:val="00921F18"/>
    <w:rPr>
      <w:b/>
      <w:bCs/>
      <w:sz w:val="20"/>
      <w:szCs w:val="20"/>
    </w:rPr>
  </w:style>
  <w:style w:type="paragraph" w:styleId="NormalWeb">
    <w:name w:val="Normal (Web)"/>
    <w:basedOn w:val="Normal"/>
    <w:uiPriority w:val="99"/>
    <w:semiHidden/>
    <w:unhideWhenUsed/>
    <w:rsid w:val="00FF144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255E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1590470">
      <w:bodyDiv w:val="1"/>
      <w:marLeft w:val="0"/>
      <w:marRight w:val="0"/>
      <w:marTop w:val="0"/>
      <w:marBottom w:val="0"/>
      <w:divBdr>
        <w:top w:val="none" w:sz="0" w:space="0" w:color="auto"/>
        <w:left w:val="none" w:sz="0" w:space="0" w:color="auto"/>
        <w:bottom w:val="none" w:sz="0" w:space="0" w:color="auto"/>
        <w:right w:val="none" w:sz="0" w:space="0" w:color="auto"/>
      </w:divBdr>
    </w:div>
    <w:div w:id="125967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10</Pages>
  <Words>3491</Words>
  <Characters>18786</Characters>
  <Application>Microsoft Office Word</Application>
  <DocSecurity>0</DocSecurity>
  <Lines>469</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dc:creator>
  <cp:keywords/>
  <dc:description/>
  <cp:lastModifiedBy>gustavo dos santos</cp:lastModifiedBy>
  <cp:revision>6</cp:revision>
  <cp:lastPrinted>2024-12-04T11:00:00Z</cp:lastPrinted>
  <dcterms:created xsi:type="dcterms:W3CDTF">2024-12-17T13:27:00Z</dcterms:created>
  <dcterms:modified xsi:type="dcterms:W3CDTF">2025-01-03T13:06:00Z</dcterms:modified>
</cp:coreProperties>
</file>